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>
      <w:pPr>
        <w:spacing w:before="29" w:line="302" w:lineRule="auto"/>
        <w:ind w:left="1087" w:right="1405" w:firstLine="0"/>
        <w:jc w:val="center"/>
        <w:rPr>
          <w:rFonts w:ascii="黑体" w:eastAsia="黑体" w:hint="eastAsia"/>
          <w:sz w:val="36"/>
        </w:rPr>
      </w:pPr>
      <w:r>
        <w:rPr>
          <w:rFonts w:ascii="黑体" w:eastAsia="黑体" w:hint="eastAsia"/>
          <w:spacing w:val="-19"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78pt;margin-top:813pt;mso-position-horizontal-relative:page;mso-position-vertical-relative:top-margin-area;position:absolute;width:37pt;z-index:251658240">
            <v:imagedata r:id="rId4" o:title=""/>
          </v:shape>
        </w:pict>
      </w:r>
      <w:r>
        <w:rPr>
          <w:rFonts w:ascii="黑体" w:eastAsia="黑体" w:hint="eastAsia"/>
          <w:spacing w:val="-19"/>
          <w:sz w:val="36"/>
        </w:rPr>
        <w:t xml:space="preserve">射洪中学 </w:t>
      </w:r>
      <w:r>
        <w:rPr>
          <w:rFonts w:ascii="黑体" w:eastAsia="黑体" w:hint="eastAsia"/>
          <w:sz w:val="36"/>
        </w:rPr>
        <w:t>2018</w:t>
      </w:r>
      <w:r>
        <w:rPr>
          <w:rFonts w:ascii="黑体" w:eastAsia="黑体" w:hint="eastAsia"/>
          <w:spacing w:val="-32"/>
          <w:sz w:val="36"/>
        </w:rPr>
        <w:t xml:space="preserve"> 年下期高 </w:t>
      </w:r>
      <w:r>
        <w:rPr>
          <w:rFonts w:ascii="黑体" w:eastAsia="黑体" w:hint="eastAsia"/>
          <w:sz w:val="36"/>
        </w:rPr>
        <w:t>2017</w:t>
      </w:r>
      <w:r>
        <w:rPr>
          <w:rFonts w:ascii="黑体" w:eastAsia="黑体" w:hint="eastAsia"/>
          <w:spacing w:val="-16"/>
          <w:sz w:val="36"/>
        </w:rPr>
        <w:t xml:space="preserve"> 级第二次月考</w:t>
      </w:r>
      <w:r>
        <w:rPr>
          <w:rFonts w:ascii="黑体" w:eastAsia="黑体" w:hint="eastAsia"/>
          <w:sz w:val="36"/>
        </w:rPr>
        <w:t>地理试题</w:t>
      </w:r>
    </w:p>
    <w:p>
      <w:pPr>
        <w:pStyle w:val="Heading1"/>
        <w:tabs>
          <w:tab w:val="left" w:pos="2457"/>
        </w:tabs>
        <w:ind w:right="306"/>
      </w:pPr>
      <w:r>
        <w:t>（考试时间：</w:t>
      </w:r>
      <w:r>
        <w:rPr>
          <w:rFonts w:ascii="Times New Roman" w:eastAsia="Times New Roman"/>
        </w:rPr>
        <w:t>90</w:t>
      </w:r>
      <w:r>
        <w:rPr>
          <w:rFonts w:ascii="Times New Roman" w:eastAsia="Times New Roman"/>
          <w:spacing w:val="-11"/>
        </w:rPr>
        <w:t xml:space="preserve"> </w:t>
      </w:r>
      <w:r>
        <w:t>分钟</w:t>
        <w:tab/>
        <w:t>满分：</w:t>
      </w:r>
      <w:r>
        <w:rPr>
          <w:rFonts w:ascii="Times New Roman" w:eastAsia="Times New Roman"/>
        </w:rPr>
        <w:t>100</w:t>
      </w:r>
      <w:r>
        <w:rPr>
          <w:rFonts w:ascii="Times New Roman" w:eastAsia="Times New Roman"/>
          <w:spacing w:val="-10"/>
        </w:rPr>
        <w:t xml:space="preserve"> </w:t>
      </w:r>
      <w:r>
        <w:t>分）</w:t>
      </w:r>
    </w:p>
    <w:p>
      <w:pPr>
        <w:tabs>
          <w:tab w:val="left" w:pos="2344"/>
          <w:tab w:val="left" w:pos="4211"/>
        </w:tabs>
        <w:spacing w:before="4"/>
        <w:ind w:left="0" w:right="301" w:firstLine="0"/>
        <w:jc w:val="center"/>
        <w:rPr>
          <w:b/>
          <w:sz w:val="24"/>
        </w:rPr>
      </w:pPr>
      <w:r>
        <w:rPr>
          <w:b/>
          <w:sz w:val="24"/>
        </w:rPr>
        <w:t>命题人：李昌华</w:t>
        <w:tab/>
        <w:t>审题人：吴广</w:t>
        <w:tab/>
        <w:t>校对人：何龙江</w:t>
      </w:r>
    </w:p>
    <w:p>
      <w:pPr>
        <w:pStyle w:val="BodyText"/>
        <w:spacing w:before="12"/>
        <w:ind w:left="0"/>
        <w:rPr>
          <w:b/>
          <w:sz w:val="19"/>
        </w:rPr>
      </w:pPr>
    </w:p>
    <w:p>
      <w:pPr>
        <w:pStyle w:val="Heading2"/>
      </w:pPr>
      <w:r>
        <w:t>一、单选题</w:t>
      </w:r>
    </w:p>
    <w:p>
      <w:pPr>
        <w:pStyle w:val="BodyText"/>
        <w:spacing w:line="242" w:lineRule="auto"/>
        <w:ind w:left="112" w:right="4597" w:firstLine="441"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3826764</wp:posOffset>
            </wp:positionH>
            <wp:positionV relativeFrom="paragraph">
              <wp:posOffset>135508</wp:posOffset>
            </wp:positionV>
            <wp:extent cx="2513843" cy="2209800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3843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叙利亚人口稠密,地形以高原为主,经济以农业为主,出口棉花与小麦,但工业落后。读下图, 回答 1-2 题。</w:t>
      </w:r>
    </w:p>
    <w:p>
      <w:pPr>
        <w:pStyle w:val="ListParagraph"/>
        <w:numPr>
          <w:ilvl w:val="0"/>
          <w:numId w:val="14"/>
        </w:numPr>
        <w:tabs>
          <w:tab w:val="left" w:pos="280"/>
        </w:tabs>
        <w:spacing w:before="2" w:after="0" w:line="240" w:lineRule="auto"/>
        <w:ind w:left="279" w:right="0" w:hanging="167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该国棉花生产的优势是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BodyText"/>
      </w:pPr>
      <w:r>
        <w:t>①人口众多</w:t>
      </w:r>
      <w:r>
        <w:rPr>
          <w:rFonts w:ascii="Times New Roman" w:eastAsia="Times New Roman" w:hAnsi="Times New Roman"/>
        </w:rPr>
        <w:t>,</w:t>
      </w:r>
      <w:r>
        <w:t>劳动力丰富</w:t>
      </w:r>
    </w:p>
    <w:p>
      <w:pPr>
        <w:pStyle w:val="BodyText"/>
      </w:pPr>
      <w:r>
        <w:t>②纬度较低</w:t>
      </w:r>
      <w:r>
        <w:rPr>
          <w:rFonts w:ascii="Times New Roman" w:eastAsia="Times New Roman" w:hAnsi="Times New Roman"/>
        </w:rPr>
        <w:t>,</w:t>
      </w:r>
      <w:r>
        <w:t>热量充足</w:t>
      </w:r>
    </w:p>
    <w:p>
      <w:pPr>
        <w:pStyle w:val="BodyText"/>
        <w:spacing w:before="1"/>
      </w:pPr>
      <w:r>
        <w:t>③距海近</w:t>
      </w:r>
      <w:r>
        <w:rPr>
          <w:rFonts w:ascii="Times New Roman" w:eastAsia="Times New Roman" w:hAnsi="Times New Roman"/>
        </w:rPr>
        <w:t>,</w:t>
      </w:r>
      <w:r>
        <w:t>降水丰富</w:t>
      </w:r>
    </w:p>
    <w:p>
      <w:pPr>
        <w:pStyle w:val="BodyText"/>
        <w:spacing w:before="6"/>
      </w:pPr>
      <w:r>
        <w:t>④距海近</w:t>
      </w:r>
      <w:r>
        <w:rPr>
          <w:rFonts w:ascii="Times New Roman" w:eastAsia="Times New Roman" w:hAnsi="Times New Roman"/>
        </w:rPr>
        <w:t>,</w:t>
      </w:r>
      <w:r>
        <w:t>便于棉花的出口</w:t>
      </w:r>
    </w:p>
    <w:p>
      <w:pPr>
        <w:pStyle w:val="BodyText"/>
        <w:tabs>
          <w:tab w:val="left" w:pos="2992"/>
        </w:tabs>
        <w:spacing w:before="2"/>
      </w:pPr>
      <w:r>
        <w:rPr>
          <w:rFonts w:ascii="Times New Roman" w:hAnsi="Times New Roman"/>
        </w:rPr>
        <w:t>A.</w:t>
      </w:r>
      <w:r>
        <w:t>①②③</w:t>
        <w:tab/>
      </w:r>
      <w:r>
        <w:rPr>
          <w:rFonts w:ascii="Times New Roman" w:hAnsi="Times New Roman"/>
        </w:rPr>
        <w:t>B.</w:t>
      </w:r>
      <w:r>
        <w:t>②③④</w:t>
      </w:r>
    </w:p>
    <w:p>
      <w:pPr>
        <w:pStyle w:val="BodyText"/>
        <w:tabs>
          <w:tab w:val="left" w:pos="2992"/>
        </w:tabs>
        <w:spacing w:before="3"/>
      </w:pPr>
      <w:r>
        <w:rPr>
          <w:rFonts w:ascii="Times New Roman" w:hAnsi="Times New Roman"/>
        </w:rPr>
        <w:t>C.</w:t>
      </w:r>
      <w:r>
        <w:t>①③④</w:t>
        <w:tab/>
      </w:r>
      <w:r>
        <w:rPr>
          <w:rFonts w:ascii="Times New Roman" w:hAnsi="Times New Roman"/>
        </w:rPr>
        <w:t>D.</w:t>
      </w:r>
      <w:r>
        <w:t>①②④</w:t>
      </w:r>
    </w:p>
    <w:p>
      <w:pPr>
        <w:pStyle w:val="ListParagraph"/>
        <w:numPr>
          <w:ilvl w:val="0"/>
          <w:numId w:val="14"/>
        </w:numPr>
        <w:tabs>
          <w:tab w:val="left" w:pos="280"/>
        </w:tabs>
        <w:spacing w:before="4" w:after="0" w:line="242" w:lineRule="auto"/>
        <w:ind w:left="554" w:right="5924" w:hanging="442"/>
        <w:jc w:val="left"/>
        <w:rPr>
          <w:sz w:val="22"/>
        </w:rPr>
      </w:pPr>
      <w:r>
        <w:rPr>
          <w:spacing w:val="-3"/>
          <w:sz w:val="22"/>
        </w:rPr>
        <w:t>关于该国的叙述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正确的是</w:t>
      </w:r>
      <w:r>
        <w:rPr>
          <w:rFonts w:ascii="Times New Roman" w:eastAsia="Times New Roman"/>
          <w:spacing w:val="5"/>
          <w:sz w:val="22"/>
        </w:rPr>
        <w:t>(     ) A.</w:t>
      </w:r>
      <w:r>
        <w:rPr>
          <w:spacing w:val="-3"/>
          <w:sz w:val="22"/>
        </w:rPr>
        <w:t>西部沿海地区冬季降水较多</w:t>
      </w:r>
    </w:p>
    <w:p>
      <w:pPr>
        <w:pStyle w:val="BodyText"/>
        <w:spacing w:before="2" w:line="242" w:lineRule="auto"/>
        <w:ind w:right="5441"/>
      </w:pPr>
      <w:r>
        <w:rPr>
          <w:rFonts w:ascii="Times New Roman" w:eastAsia="Times New Roman"/>
        </w:rPr>
        <w:t>B.</w:t>
      </w:r>
      <w:r>
        <w:t>河流落差大</w:t>
      </w:r>
      <w:r>
        <w:rPr>
          <w:rFonts w:ascii="Times New Roman" w:eastAsia="Times New Roman"/>
        </w:rPr>
        <w:t>,</w:t>
      </w:r>
      <w:r>
        <w:t xml:space="preserve">水能资源丰富    </w:t>
      </w:r>
      <w:r>
        <w:rPr>
          <w:rFonts w:ascii="Times New Roman" w:eastAsia="Times New Roman"/>
        </w:rPr>
        <w:t>C.</w:t>
      </w:r>
      <w:r>
        <w:t>人口密度东部地区大于西部地区</w:t>
      </w:r>
    </w:p>
    <w:p>
      <w:pPr>
        <w:pStyle w:val="BodyText"/>
        <w:spacing w:before="2"/>
      </w:pPr>
      <w:r>
        <w:rPr>
          <w:rFonts w:ascii="Times New Roman" w:eastAsia="Times New Roman"/>
        </w:rPr>
        <w:t>D.</w:t>
      </w:r>
      <w:r>
        <w:t>工业落后主要是因为石油等矿产贫乏</w:t>
      </w:r>
    </w:p>
    <w:p>
      <w:pPr>
        <w:pStyle w:val="BodyText"/>
        <w:spacing w:before="1" w:line="242" w:lineRule="auto"/>
        <w:ind w:left="112" w:right="5036" w:firstLine="441"/>
        <w:jc w:val="both"/>
      </w:pPr>
      <w: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3595267</wp:posOffset>
            </wp:positionH>
            <wp:positionV relativeFrom="paragraph">
              <wp:posOffset>11684</wp:posOffset>
            </wp:positionV>
            <wp:extent cx="2823020" cy="1661160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020" cy="1661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9"/>
        </w:rPr>
        <w:t xml:space="preserve">下图为欧洲南部沿 </w:t>
      </w:r>
      <w:r>
        <w:t>42°N</w:t>
      </w:r>
      <w:r>
        <w:rPr>
          <w:spacing w:val="-10"/>
        </w:rPr>
        <w:t xml:space="preserve"> 纬线部分地区</w:t>
      </w:r>
      <w:r>
        <w:rPr>
          <w:spacing w:val="-3"/>
        </w:rPr>
        <w:t>剖面示意图和①②两地降水量统计图。读图</w:t>
      </w:r>
      <w:r>
        <w:rPr>
          <w:spacing w:val="-21"/>
        </w:rPr>
        <w:t xml:space="preserve">回答 </w:t>
      </w:r>
      <w:r>
        <w:t>3-4</w:t>
      </w:r>
      <w:r>
        <w:rPr>
          <w:spacing w:val="-20"/>
        </w:rPr>
        <w:t xml:space="preserve"> 题。</w:t>
      </w:r>
    </w:p>
    <w:p>
      <w:pPr>
        <w:pStyle w:val="ListParagraph"/>
        <w:numPr>
          <w:ilvl w:val="0"/>
          <w:numId w:val="14"/>
        </w:numPr>
        <w:tabs>
          <w:tab w:val="left" w:pos="280"/>
        </w:tabs>
        <w:spacing w:before="3" w:after="0" w:line="240" w:lineRule="auto"/>
        <w:ind w:left="279" w:right="0" w:hanging="167"/>
        <w:jc w:val="left"/>
        <w:rPr>
          <w:rFonts w:ascii="Times New Roman" w:eastAsia="Times New Roman" w:hAnsi="Times New Roman"/>
          <w:sz w:val="22"/>
        </w:rPr>
      </w:pPr>
      <w:r>
        <w:rPr>
          <w:spacing w:val="-2"/>
          <w:sz w:val="22"/>
        </w:rPr>
        <w:t>图示②地气候</w:t>
      </w:r>
      <w:r>
        <w:rPr>
          <w:rFonts w:ascii="Times New Roman" w:eastAsia="Times New Roman" w:hAnsi="Times New Roman"/>
          <w:spacing w:val="18"/>
          <w:sz w:val="22"/>
        </w:rPr>
        <w:t>( )</w:t>
      </w:r>
    </w:p>
    <w:p>
      <w:pPr>
        <w:pStyle w:val="ListParagraph"/>
        <w:numPr>
          <w:ilvl w:val="1"/>
          <w:numId w:val="14"/>
        </w:numPr>
        <w:tabs>
          <w:tab w:val="left" w:pos="770"/>
        </w:tabs>
        <w:spacing w:before="3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夏季高温多雨</w:t>
      </w:r>
      <w:r>
        <w:rPr>
          <w:rFonts w:ascii="Times New Roman" w:eastAsia="Times New Roman"/>
          <w:spacing w:val="-3"/>
          <w:sz w:val="22"/>
        </w:rPr>
        <w:t>,</w:t>
      </w:r>
      <w:r>
        <w:rPr>
          <w:spacing w:val="-3"/>
          <w:sz w:val="22"/>
        </w:rPr>
        <w:t>冬季寒冷干燥</w:t>
      </w:r>
    </w:p>
    <w:p>
      <w:pPr>
        <w:pStyle w:val="ListParagraph"/>
        <w:numPr>
          <w:ilvl w:val="1"/>
          <w:numId w:val="14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冬暖夏凉</w:t>
      </w:r>
      <w:r>
        <w:rPr>
          <w:rFonts w:ascii="Times New Roman" w:eastAsia="Times New Roman"/>
          <w:sz w:val="22"/>
        </w:rPr>
        <w:t>,</w:t>
      </w:r>
      <w:r>
        <w:rPr>
          <w:spacing w:val="-2"/>
          <w:sz w:val="22"/>
        </w:rPr>
        <w:t>降水均匀</w:t>
      </w:r>
    </w:p>
    <w:p>
      <w:pPr>
        <w:pStyle w:val="ListParagraph"/>
        <w:numPr>
          <w:ilvl w:val="1"/>
          <w:numId w:val="14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夏季炎热干燥</w:t>
      </w:r>
      <w:r>
        <w:rPr>
          <w:rFonts w:ascii="Times New Roman" w:eastAsia="Times New Roman"/>
          <w:spacing w:val="-3"/>
          <w:sz w:val="22"/>
        </w:rPr>
        <w:t>,</w:t>
      </w:r>
      <w:r>
        <w:rPr>
          <w:spacing w:val="-3"/>
          <w:sz w:val="22"/>
        </w:rPr>
        <w:t>冬季温和多雨</w:t>
      </w:r>
    </w:p>
    <w:p>
      <w:pPr>
        <w:pStyle w:val="ListParagraph"/>
        <w:numPr>
          <w:ilvl w:val="1"/>
          <w:numId w:val="14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全年高温</w:t>
      </w:r>
      <w:r>
        <w:rPr>
          <w:rFonts w:ascii="Times New Roman" w:eastAsia="Times New Roman"/>
          <w:sz w:val="22"/>
        </w:rPr>
        <w:t>,</w:t>
      </w:r>
      <w:r>
        <w:rPr>
          <w:spacing w:val="-2"/>
          <w:sz w:val="22"/>
        </w:rPr>
        <w:t>干湿分明</w:t>
      </w:r>
    </w:p>
    <w:p>
      <w:pPr>
        <w:pStyle w:val="ListParagraph"/>
        <w:numPr>
          <w:ilvl w:val="0"/>
          <w:numId w:val="14"/>
        </w:numPr>
        <w:tabs>
          <w:tab w:val="left" w:pos="280"/>
        </w:tabs>
        <w:spacing w:before="3" w:after="0" w:line="240" w:lineRule="auto"/>
        <w:ind w:left="112" w:right="5092" w:firstLine="0"/>
        <w:jc w:val="left"/>
        <w:rPr>
          <w:rFonts w:ascii="Times New Roman" w:eastAsia="Times New Roman" w:hAnsi="Times New Roman"/>
          <w:sz w:val="22"/>
        </w:rPr>
      </w:pPr>
      <w:r>
        <w:rPr>
          <w:spacing w:val="-3"/>
          <w:sz w:val="22"/>
        </w:rPr>
        <w:t>造成①、②两地年降水量差异显著的主导</w:t>
      </w:r>
      <w:r>
        <w:rPr>
          <w:spacing w:val="-2"/>
          <w:sz w:val="22"/>
        </w:rPr>
        <w:t>因素是</w:t>
      </w:r>
      <w:r>
        <w:rPr>
          <w:rFonts w:ascii="Times New Roman" w:eastAsia="Times New Roman" w:hAnsi="Times New Roman"/>
          <w:sz w:val="22"/>
        </w:rPr>
        <w:t>( )</w:t>
      </w:r>
    </w:p>
    <w:p>
      <w:pPr>
        <w:pStyle w:val="BodyText"/>
        <w:tabs>
          <w:tab w:val="left" w:pos="2272"/>
        </w:tabs>
        <w:spacing w:before="5"/>
      </w:pPr>
      <w: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4009644</wp:posOffset>
            </wp:positionH>
            <wp:positionV relativeFrom="paragraph">
              <wp:posOffset>145300</wp:posOffset>
            </wp:positionV>
            <wp:extent cx="2120188" cy="2120340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0188" cy="2120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</w:rPr>
        <w:t>A.</w:t>
      </w:r>
      <w:r>
        <w:t>地形</w:t>
        <w:tab/>
      </w:r>
      <w:r>
        <w:rPr>
          <w:rFonts w:ascii="Times New Roman" w:eastAsia="Times New Roman"/>
          <w:spacing w:val="-1"/>
        </w:rPr>
        <w:t>B.</w:t>
      </w:r>
      <w:r>
        <w:rPr>
          <w:spacing w:val="-1"/>
        </w:rPr>
        <w:t>大</w:t>
      </w:r>
      <w:r>
        <w:rPr>
          <w:spacing w:val="-3"/>
        </w:rPr>
        <w:t>气</w:t>
      </w:r>
      <w:r>
        <w:rPr>
          <w:spacing w:val="-1"/>
        </w:rPr>
        <w:t>环流</w:t>
      </w:r>
    </w:p>
    <w:p>
      <w:pPr>
        <w:pStyle w:val="BodyText"/>
        <w:tabs>
          <w:tab w:val="left" w:pos="2272"/>
        </w:tabs>
      </w:pPr>
      <w:r>
        <w:rPr>
          <w:rFonts w:ascii="Times New Roman" w:eastAsia="Times New Roman"/>
        </w:rPr>
        <w:t>C.</w:t>
      </w:r>
      <w:r>
        <w:t>洋</w:t>
      </w:r>
      <w:r>
        <w:rPr>
          <w:spacing w:val="-3"/>
        </w:rPr>
        <w:t>流</w:t>
      </w:r>
      <w:r>
        <w:rPr>
          <w:rFonts w:ascii="Times New Roman" w:eastAsia="Times New Roman"/>
        </w:rPr>
        <w:t>.</w:t>
        <w:tab/>
      </w:r>
      <w:r>
        <w:rPr>
          <w:rFonts w:ascii="Times New Roman" w:eastAsia="Times New Roman"/>
          <w:spacing w:val="-1"/>
        </w:rPr>
        <w:t>D.</w:t>
      </w:r>
      <w:r>
        <w:rPr>
          <w:spacing w:val="-1"/>
        </w:rPr>
        <w:t>纬</w:t>
      </w:r>
      <w:r>
        <w:rPr>
          <w:spacing w:val="-3"/>
        </w:rPr>
        <w:t>度</w:t>
      </w:r>
      <w:r>
        <w:rPr>
          <w:spacing w:val="-1"/>
        </w:rPr>
        <w:t>位置</w:t>
      </w:r>
    </w:p>
    <w:p>
      <w:pPr>
        <w:pStyle w:val="BodyText"/>
        <w:spacing w:line="242" w:lineRule="auto"/>
        <w:ind w:left="112" w:right="4268" w:firstLine="441"/>
      </w:pPr>
      <w:r>
        <w:t>下图示意某区域某时海平面等压线分布,虚线为晨昏线。读图完成 5-7 题。</w:t>
      </w:r>
    </w:p>
    <w:p>
      <w:pPr>
        <w:pStyle w:val="ListParagraph"/>
        <w:numPr>
          <w:ilvl w:val="0"/>
          <w:numId w:val="14"/>
        </w:numPr>
        <w:tabs>
          <w:tab w:val="left" w:pos="280"/>
        </w:tabs>
        <w:spacing w:before="2" w:after="0" w:line="240" w:lineRule="auto"/>
        <w:ind w:left="279" w:right="0" w:hanging="167"/>
        <w:jc w:val="left"/>
        <w:rPr>
          <w:rFonts w:ascii="Times New Roman" w:eastAsia="Times New Roman" w:hAnsi="Times New Roman"/>
          <w:sz w:val="22"/>
        </w:rPr>
      </w:pPr>
      <w:r>
        <w:rPr>
          <w:sz w:val="22"/>
        </w:rPr>
        <w:t>此时</w:t>
      </w:r>
      <w:r>
        <w:rPr>
          <w:rFonts w:ascii="Times New Roman" w:eastAsia="Times New Roman" w:hAnsi="Times New Roman"/>
          <w:sz w:val="22"/>
        </w:rPr>
        <w:t>,</w:t>
      </w:r>
      <w:r>
        <w:rPr>
          <w:spacing w:val="-2"/>
          <w:sz w:val="22"/>
        </w:rPr>
        <w:t>②地的盛行风向为</w:t>
      </w:r>
      <w:r>
        <w:rPr>
          <w:rFonts w:ascii="Times New Roman" w:eastAsia="Times New Roman" w:hAnsi="Times New Roman"/>
          <w:spacing w:val="12"/>
          <w:sz w:val="22"/>
        </w:rPr>
        <w:t>(  )</w:t>
      </w:r>
    </w:p>
    <w:p>
      <w:pPr>
        <w:pStyle w:val="BodyText"/>
        <w:tabs>
          <w:tab w:val="left" w:pos="2272"/>
        </w:tabs>
        <w:spacing w:before="3"/>
      </w:pPr>
      <w:r>
        <w:rPr>
          <w:rFonts w:ascii="Times New Roman" w:eastAsia="Times New Roman"/>
        </w:rPr>
        <w:t>A.</w:t>
      </w:r>
      <w:r>
        <w:t>东</w:t>
      </w:r>
      <w:r>
        <w:rPr>
          <w:spacing w:val="-3"/>
        </w:rPr>
        <w:t>北</w:t>
      </w:r>
      <w:r>
        <w:t>风</w:t>
        <w:tab/>
      </w:r>
      <w:r>
        <w:rPr>
          <w:rFonts w:ascii="Times New Roman" w:eastAsia="Times New Roman"/>
          <w:spacing w:val="-1"/>
        </w:rPr>
        <w:t>B.</w:t>
      </w:r>
      <w:r>
        <w:rPr>
          <w:spacing w:val="-1"/>
        </w:rPr>
        <w:t>东</w:t>
      </w:r>
      <w:r>
        <w:rPr>
          <w:spacing w:val="-3"/>
        </w:rPr>
        <w:t>南</w:t>
      </w:r>
      <w:r>
        <w:rPr>
          <w:spacing w:val="-1"/>
        </w:rPr>
        <w:t>风</w:t>
      </w:r>
    </w:p>
    <w:p>
      <w:pPr>
        <w:pStyle w:val="BodyText"/>
        <w:tabs>
          <w:tab w:val="left" w:pos="2272"/>
        </w:tabs>
      </w:pPr>
      <w:r>
        <w:rPr>
          <w:rFonts w:ascii="Times New Roman" w:eastAsia="Times New Roman"/>
        </w:rPr>
        <w:t>C.</w:t>
      </w:r>
      <w:r>
        <w:t>西</w:t>
      </w:r>
      <w:r>
        <w:rPr>
          <w:spacing w:val="-3"/>
        </w:rPr>
        <w:t>北</w:t>
      </w:r>
      <w:r>
        <w:t>风</w:t>
        <w:tab/>
      </w:r>
      <w:r>
        <w:rPr>
          <w:rFonts w:ascii="Times New Roman" w:eastAsia="Times New Roman"/>
          <w:spacing w:val="-1"/>
        </w:rPr>
        <w:t>D.</w:t>
      </w:r>
      <w:r>
        <w:rPr>
          <w:spacing w:val="-1"/>
        </w:rPr>
        <w:t>西</w:t>
      </w:r>
      <w:r>
        <w:rPr>
          <w:spacing w:val="-3"/>
        </w:rPr>
        <w:t>南</w:t>
      </w:r>
      <w:r>
        <w:rPr>
          <w:spacing w:val="-1"/>
        </w:rPr>
        <w:t>风</w:t>
      </w:r>
    </w:p>
    <w:p>
      <w:pPr>
        <w:pStyle w:val="ListParagraph"/>
        <w:numPr>
          <w:ilvl w:val="0"/>
          <w:numId w:val="14"/>
        </w:numPr>
        <w:tabs>
          <w:tab w:val="left" w:pos="280"/>
        </w:tabs>
        <w:spacing w:before="1" w:after="0" w:line="242" w:lineRule="auto"/>
        <w:ind w:left="554" w:right="7024" w:hanging="442"/>
        <w:jc w:val="left"/>
        <w:rPr>
          <w:sz w:val="22"/>
        </w:rPr>
      </w:pPr>
      <w:r>
        <w:rPr>
          <w:spacing w:val="-1"/>
          <w:sz w:val="22"/>
        </w:rPr>
        <w:t>与②地相比</w:t>
      </w:r>
      <w:r>
        <w:rPr>
          <w:rFonts w:ascii="Times New Roman" w:eastAsia="Times New Roman" w:hAnsi="Times New Roman"/>
          <w:sz w:val="22"/>
        </w:rPr>
        <w:t>,</w:t>
      </w:r>
      <w:r>
        <w:rPr>
          <w:sz w:val="22"/>
        </w:rPr>
        <w:t>①地</w:t>
      </w:r>
      <w:r>
        <w:rPr>
          <w:rFonts w:ascii="Times New Roman" w:eastAsia="Times New Roman" w:hAnsi="Times New Roman"/>
          <w:spacing w:val="17"/>
          <w:sz w:val="22"/>
        </w:rPr>
        <w:t>( ) A.</w:t>
      </w:r>
      <w:r>
        <w:rPr>
          <w:spacing w:val="-2"/>
          <w:sz w:val="22"/>
        </w:rPr>
        <w:t>气温年较差较小</w:t>
      </w:r>
    </w:p>
    <w:p>
      <w:pPr>
        <w:pStyle w:val="ListParagraph"/>
        <w:numPr>
          <w:ilvl w:val="0"/>
          <w:numId w:val="13"/>
        </w:numPr>
        <w:tabs>
          <w:tab w:val="left" w:pos="758"/>
        </w:tabs>
        <w:spacing w:before="2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正午太阳高度较小</w:t>
      </w:r>
    </w:p>
    <w:p>
      <w:pPr>
        <w:pStyle w:val="ListParagraph"/>
        <w:numPr>
          <w:ilvl w:val="0"/>
          <w:numId w:val="13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昼长年变化较大</w:t>
      </w:r>
    </w:p>
    <w:p>
      <w:pPr>
        <w:pStyle w:val="ListParagraph"/>
        <w:numPr>
          <w:ilvl w:val="0"/>
          <w:numId w:val="13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较早进入新的一天</w:t>
      </w:r>
    </w:p>
    <w:p>
      <w:pPr>
        <w:spacing w:after="0" w:line="240" w:lineRule="auto"/>
        <w:jc w:val="left"/>
        <w:rPr>
          <w:sz w:val="22"/>
        </w:rPr>
        <w:sectPr>
          <w:footerReference w:type="default" r:id="rId8"/>
          <w:type w:val="continuous"/>
          <w:pgSz w:w="11060" w:h="15310"/>
          <w:pgMar w:top="1100" w:right="700" w:bottom="860" w:left="1020" w:header="720" w:footer="674"/>
          <w:pgNumType w:start="1"/>
          <w:cols w:space="720"/>
        </w:sectPr>
      </w:pPr>
    </w:p>
    <w:p>
      <w:pPr>
        <w:pStyle w:val="ListParagraph"/>
        <w:numPr>
          <w:ilvl w:val="0"/>
          <w:numId w:val="14"/>
        </w:numPr>
        <w:tabs>
          <w:tab w:val="left" w:pos="280"/>
        </w:tabs>
        <w:spacing w:before="50" w:after="0" w:line="240" w:lineRule="auto"/>
        <w:ind w:left="279" w:right="0" w:hanging="167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图示现象可能出现在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BodyText"/>
        <w:tabs>
          <w:tab w:val="left" w:pos="2272"/>
          <w:tab w:val="left" w:pos="4432"/>
          <w:tab w:val="left" w:pos="6592"/>
        </w:tabs>
        <w:spacing w:before="1"/>
      </w:pPr>
      <w:r>
        <w:rPr>
          <w:rFonts w:ascii="Times New Roman" w:eastAsia="Times New Roman"/>
        </w:rPr>
        <w:t>A.1</w:t>
      </w:r>
      <w:r>
        <w:rPr>
          <w:rFonts w:ascii="Times New Roman" w:eastAsia="Times New Roman"/>
          <w:spacing w:val="-13"/>
        </w:rPr>
        <w:t xml:space="preserve"> </w:t>
      </w:r>
      <w:r>
        <w:t>月</w:t>
        <w:tab/>
      </w:r>
      <w:r>
        <w:rPr>
          <w:rFonts w:ascii="Times New Roman" w:eastAsia="Times New Roman"/>
        </w:rPr>
        <w:t>B.2</w:t>
      </w:r>
      <w:r>
        <w:rPr>
          <w:rFonts w:ascii="Times New Roman" w:eastAsia="Times New Roman"/>
          <w:spacing w:val="-12"/>
        </w:rPr>
        <w:t xml:space="preserve"> </w:t>
      </w:r>
      <w:r>
        <w:t>月</w:t>
        <w:tab/>
      </w:r>
      <w:r>
        <w:rPr>
          <w:rFonts w:ascii="Times New Roman" w:eastAsia="Times New Roman"/>
        </w:rPr>
        <w:t>C.7</w:t>
      </w:r>
      <w:r>
        <w:rPr>
          <w:rFonts w:ascii="Times New Roman" w:eastAsia="Times New Roman"/>
          <w:spacing w:val="-12"/>
        </w:rPr>
        <w:t xml:space="preserve"> </w:t>
      </w:r>
      <w:r>
        <w:t>月</w:t>
        <w:tab/>
      </w:r>
      <w:r>
        <w:rPr>
          <w:rFonts w:ascii="Times New Roman" w:eastAsia="Times New Roman"/>
        </w:rPr>
        <w:t>D.8</w:t>
      </w:r>
      <w:r>
        <w:rPr>
          <w:rFonts w:ascii="Times New Roman" w:eastAsia="Times New Roman"/>
          <w:spacing w:val="-12"/>
        </w:rPr>
        <w:t xml:space="preserve"> </w:t>
      </w:r>
      <w:r>
        <w:t>月</w:t>
      </w:r>
    </w:p>
    <w:p>
      <w:pPr>
        <w:pStyle w:val="BodyText"/>
        <w:spacing w:line="242" w:lineRule="auto"/>
        <w:ind w:left="112" w:right="4926" w:firstLine="441"/>
      </w:pPr>
      <w: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3578352</wp:posOffset>
            </wp:positionH>
            <wp:positionV relativeFrom="paragraph">
              <wp:posOffset>82168</wp:posOffset>
            </wp:positionV>
            <wp:extent cx="2749846" cy="2037587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9846" cy="2037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</w:rPr>
        <w:t>下图示意挪威位置和地形。挪威是世界上水能资源开发较充分的国家。该国大型水电站多为高水头(电站水库水位与发电机组所</w:t>
      </w:r>
      <w:r>
        <w:rPr>
          <w:spacing w:val="-6"/>
        </w:rPr>
        <w:t xml:space="preserve">在位置高差大)电站。据此完成下面 </w:t>
      </w:r>
      <w:r>
        <w:t>8-9</w:t>
      </w:r>
      <w:r>
        <w:rPr>
          <w:spacing w:val="-18"/>
        </w:rPr>
        <w:t xml:space="preserve"> 题。</w:t>
      </w:r>
    </w:p>
    <w:p>
      <w:pPr>
        <w:pStyle w:val="ListParagraph"/>
        <w:numPr>
          <w:ilvl w:val="0"/>
          <w:numId w:val="14"/>
        </w:numPr>
        <w:tabs>
          <w:tab w:val="left" w:pos="280"/>
        </w:tabs>
        <w:spacing w:before="1" w:after="0" w:line="244" w:lineRule="auto"/>
        <w:ind w:left="112" w:right="5094" w:firstLine="0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挪威大型水电站多为高水头电站的主要原</w:t>
      </w:r>
      <w:r>
        <w:rPr>
          <w:spacing w:val="-2"/>
          <w:sz w:val="22"/>
        </w:rPr>
        <w:t>因是该国</w:t>
      </w:r>
      <w:r>
        <w:rPr>
          <w:rFonts w:ascii="Times New Roman" w:eastAsia="Times New Roman"/>
          <w:spacing w:val="17"/>
          <w:sz w:val="22"/>
        </w:rPr>
        <w:t>( )</w:t>
      </w:r>
    </w:p>
    <w:p>
      <w:pPr>
        <w:pStyle w:val="BodyText"/>
        <w:spacing w:before="0" w:line="242" w:lineRule="auto"/>
        <w:ind w:right="6750"/>
        <w:jc w:val="both"/>
      </w:pPr>
      <w:r>
        <w:rPr>
          <w:rFonts w:ascii="Times New Roman" w:eastAsia="Times New Roman"/>
        </w:rPr>
        <w:t>A.</w:t>
      </w:r>
      <w:r>
        <w:t>海岸线曲折</w:t>
      </w:r>
      <w:r>
        <w:rPr>
          <w:rFonts w:ascii="Times New Roman" w:eastAsia="Times New Roman"/>
        </w:rPr>
        <w:t>,</w:t>
      </w:r>
      <w:r>
        <w:t>多峡湾</w:t>
      </w:r>
      <w:r>
        <w:rPr>
          <w:rFonts w:ascii="Times New Roman" w:eastAsia="Times New Roman"/>
        </w:rPr>
        <w:t>B.</w:t>
      </w:r>
      <w:r>
        <w:t>地形平坦</w:t>
      </w:r>
      <w:r>
        <w:rPr>
          <w:rFonts w:ascii="Times New Roman" w:eastAsia="Times New Roman"/>
        </w:rPr>
        <w:t>,</w:t>
      </w:r>
      <w:r>
        <w:t>水网密布</w:t>
      </w:r>
      <w:r>
        <w:rPr>
          <w:rFonts w:ascii="Times New Roman" w:eastAsia="Times New Roman"/>
        </w:rPr>
        <w:t>C.</w:t>
      </w:r>
      <w:r>
        <w:t>多山地</w:t>
      </w:r>
      <w:r>
        <w:rPr>
          <w:rFonts w:ascii="Times New Roman" w:eastAsia="Times New Roman"/>
        </w:rPr>
        <w:t>,</w:t>
      </w:r>
      <w:r>
        <w:t>河流落差大</w:t>
      </w:r>
    </w:p>
    <w:p>
      <w:pPr>
        <w:pStyle w:val="BodyText"/>
        <w:spacing w:before="0" w:line="242" w:lineRule="auto"/>
        <w:ind w:left="112" w:right="6321" w:firstLine="441"/>
        <w:rPr>
          <w:rFonts w:ascii="Times New Roman" w:eastAsia="Times New Roman"/>
        </w:rPr>
      </w:pPr>
      <w:r>
        <w:rPr>
          <w:rFonts w:ascii="Times New Roman" w:eastAsia="Times New Roman"/>
        </w:rPr>
        <w:t>D.</w:t>
      </w:r>
      <w:r>
        <w:rPr>
          <w:spacing w:val="-3"/>
        </w:rPr>
        <w:t>河湖众多</w:t>
      </w:r>
      <w:r>
        <w:rPr>
          <w:rFonts w:ascii="Times New Roman" w:eastAsia="Times New Roman"/>
        </w:rPr>
        <w:t>,</w:t>
      </w:r>
      <w:r>
        <w:rPr>
          <w:spacing w:val="-2"/>
        </w:rPr>
        <w:t xml:space="preserve">少泥沙     </w:t>
      </w:r>
      <w:r>
        <w:rPr>
          <w:rFonts w:ascii="Times New Roman" w:eastAsia="Times New Roman"/>
          <w:spacing w:val="-2"/>
        </w:rPr>
        <w:t>9.</w:t>
      </w:r>
      <w:r>
        <w:rPr>
          <w:spacing w:val="-3"/>
        </w:rPr>
        <w:t>挪威消耗民用电最多的是</w:t>
      </w:r>
      <w:r>
        <w:rPr>
          <w:rFonts w:ascii="Times New Roman" w:eastAsia="Times New Roman"/>
        </w:rPr>
        <w:t>( )</w:t>
      </w:r>
    </w:p>
    <w:p>
      <w:pPr>
        <w:pStyle w:val="BodyText"/>
        <w:tabs>
          <w:tab w:val="left" w:pos="2272"/>
        </w:tabs>
        <w:spacing w:before="1"/>
      </w:pPr>
      <w:r>
        <w:rPr>
          <w:rFonts w:ascii="Times New Roman" w:eastAsia="Times New Roman"/>
        </w:rPr>
        <w:t>A.</w:t>
      </w:r>
      <w:r>
        <w:t>照明</w:t>
        <w:tab/>
      </w:r>
      <w:r>
        <w:rPr>
          <w:rFonts w:ascii="Times New Roman" w:eastAsia="Times New Roman"/>
          <w:spacing w:val="-1"/>
        </w:rPr>
        <w:t>B.</w:t>
      </w:r>
      <w:r>
        <w:rPr>
          <w:spacing w:val="-1"/>
        </w:rPr>
        <w:t>制冷</w:t>
      </w:r>
    </w:p>
    <w:p>
      <w:pPr>
        <w:pStyle w:val="BodyText"/>
        <w:tabs>
          <w:tab w:val="left" w:pos="2272"/>
        </w:tabs>
        <w:spacing w:before="3"/>
      </w:pPr>
      <w:r>
        <w:rPr>
          <w:rFonts w:ascii="Times New Roman" w:eastAsia="Times New Roman"/>
        </w:rPr>
        <w:t>C.</w:t>
      </w:r>
      <w:r>
        <w:t>取暖</w:t>
        <w:tab/>
      </w:r>
      <w:r>
        <w:rPr>
          <w:rFonts w:ascii="Times New Roman" w:eastAsia="Times New Roman"/>
          <w:spacing w:val="-1"/>
        </w:rPr>
        <w:t>D.</w:t>
      </w:r>
      <w:r>
        <w:rPr>
          <w:spacing w:val="-1"/>
        </w:rPr>
        <w:t>烹饪</w:t>
      </w:r>
    </w:p>
    <w:p>
      <w:pPr>
        <w:pStyle w:val="BodyText"/>
        <w:spacing w:before="2" w:line="244" w:lineRule="auto"/>
        <w:ind w:left="112" w:right="3829" w:firstLine="441"/>
      </w:pPr>
      <w: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4303776</wp:posOffset>
            </wp:positionH>
            <wp:positionV relativeFrom="paragraph">
              <wp:posOffset>61087</wp:posOffset>
            </wp:positionV>
            <wp:extent cx="2031492" cy="1981200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1492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哥伦比亚已经成为世界重要的鲜切花生产国。读图, 完成 10-11 题。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0" w:after="0" w:line="242" w:lineRule="auto"/>
        <w:ind w:left="112" w:right="3829" w:firstLine="0"/>
        <w:jc w:val="both"/>
        <w:rPr>
          <w:rFonts w:ascii="Times New Roman" w:eastAsia="Times New Roman"/>
          <w:sz w:val="22"/>
        </w:rPr>
      </w:pPr>
      <w:r>
        <w:rPr>
          <w:spacing w:val="-3"/>
          <w:sz w:val="22"/>
        </w:rPr>
        <w:t>每年情人节</w:t>
      </w:r>
      <w:r>
        <w:rPr>
          <w:rFonts w:ascii="Times New Roman" w:eastAsia="Times New Roman"/>
          <w:sz w:val="22"/>
        </w:rPr>
        <w:t>(2</w:t>
      </w:r>
      <w:r>
        <w:rPr>
          <w:rFonts w:ascii="Times New Roman" w:eastAsia="Times New Roman"/>
          <w:spacing w:val="-10"/>
          <w:sz w:val="22"/>
        </w:rPr>
        <w:t xml:space="preserve"> </w:t>
      </w:r>
      <w:r>
        <w:rPr>
          <w:spacing w:val="-27"/>
          <w:sz w:val="22"/>
        </w:rPr>
        <w:t xml:space="preserve">月 </w:t>
      </w:r>
      <w:r>
        <w:rPr>
          <w:rFonts w:ascii="Times New Roman" w:eastAsia="Times New Roman"/>
          <w:sz w:val="22"/>
        </w:rPr>
        <w:t>14</w:t>
      </w:r>
      <w:r>
        <w:rPr>
          <w:rFonts w:ascii="Times New Roman" w:eastAsia="Times New Roman"/>
          <w:spacing w:val="-10"/>
          <w:sz w:val="22"/>
        </w:rPr>
        <w:t xml:space="preserve"> </w:t>
      </w:r>
      <w:r>
        <w:rPr>
          <w:spacing w:val="-3"/>
          <w:sz w:val="22"/>
        </w:rPr>
        <w:t>日</w:t>
      </w:r>
      <w:r>
        <w:rPr>
          <w:rFonts w:ascii="Times New Roman" w:eastAsia="Times New Roman"/>
          <w:sz w:val="22"/>
        </w:rPr>
        <w:t>),</w:t>
      </w:r>
      <w:r>
        <w:rPr>
          <w:spacing w:val="-3"/>
          <w:sz w:val="22"/>
        </w:rPr>
        <w:t>在美国销售的鲜切玫瑰花多来自哥伦比亚。与美国相比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在此期间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哥伦比亚生产鲜切玫瑰花的优势自然条件是</w:t>
      </w:r>
      <w:r>
        <w:rPr>
          <w:rFonts w:ascii="Times New Roman" w:eastAsia="Times New Roman"/>
          <w:spacing w:val="17"/>
          <w:sz w:val="22"/>
        </w:rPr>
        <w:t>( )</w:t>
      </w:r>
    </w:p>
    <w:p>
      <w:pPr>
        <w:pStyle w:val="BodyText"/>
        <w:tabs>
          <w:tab w:val="left" w:pos="2272"/>
        </w:tabs>
        <w:spacing w:before="0"/>
      </w:pPr>
      <w:r>
        <w:rPr>
          <w:rFonts w:ascii="Times New Roman" w:eastAsia="Times New Roman"/>
        </w:rPr>
        <w:t>A.</w:t>
      </w:r>
      <w:r>
        <w:t>地</w:t>
      </w:r>
      <w:r>
        <w:rPr>
          <w:spacing w:val="-3"/>
        </w:rPr>
        <w:t>形</w:t>
      </w:r>
      <w:r>
        <w:t>较平</w:t>
        <w:tab/>
      </w:r>
      <w:r>
        <w:rPr>
          <w:rFonts w:ascii="Times New Roman" w:eastAsia="Times New Roman"/>
          <w:spacing w:val="-1"/>
        </w:rPr>
        <w:t>B.</w:t>
      </w:r>
      <w:r>
        <w:rPr>
          <w:spacing w:val="-1"/>
        </w:rPr>
        <w:t>降</w:t>
      </w:r>
      <w:r>
        <w:rPr>
          <w:spacing w:val="-3"/>
        </w:rPr>
        <w:t>水</w:t>
      </w:r>
      <w:r>
        <w:rPr>
          <w:spacing w:val="-1"/>
        </w:rPr>
        <w:t>较丰沛</w:t>
      </w:r>
    </w:p>
    <w:p>
      <w:pPr>
        <w:pStyle w:val="BodyText"/>
        <w:tabs>
          <w:tab w:val="left" w:pos="2272"/>
        </w:tabs>
        <w:spacing w:before="2"/>
      </w:pPr>
      <w:r>
        <w:rPr>
          <w:rFonts w:ascii="Times New Roman" w:eastAsia="Times New Roman"/>
        </w:rPr>
        <w:t>C.</w:t>
      </w:r>
      <w:r>
        <w:t>气</w:t>
      </w:r>
      <w:r>
        <w:rPr>
          <w:spacing w:val="-3"/>
        </w:rPr>
        <w:t>温</w:t>
      </w:r>
      <w:r>
        <w:t>较高</w:t>
        <w:tab/>
      </w:r>
      <w:r>
        <w:rPr>
          <w:rFonts w:ascii="Times New Roman" w:eastAsia="Times New Roman"/>
          <w:spacing w:val="-1"/>
        </w:rPr>
        <w:t>D.</w:t>
      </w:r>
      <w:r>
        <w:rPr>
          <w:spacing w:val="-1"/>
        </w:rPr>
        <w:t>土</w:t>
      </w:r>
      <w:r>
        <w:rPr>
          <w:spacing w:val="-3"/>
        </w:rPr>
        <w:t>壤</w:t>
      </w:r>
      <w:r>
        <w:rPr>
          <w:spacing w:val="-1"/>
        </w:rPr>
        <w:t>较肥沃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4" w:after="0" w:line="242" w:lineRule="auto"/>
        <w:ind w:left="112" w:right="3829" w:firstLine="0"/>
        <w:jc w:val="both"/>
        <w:rPr>
          <w:rFonts w:ascii="Times New Roman" w:eastAsia="Times New Roman"/>
          <w:sz w:val="22"/>
        </w:rPr>
      </w:pPr>
      <w:r>
        <w:rPr>
          <w:spacing w:val="-2"/>
          <w:sz w:val="22"/>
        </w:rPr>
        <w:t>目前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墨西哥已成为哥伦比亚在美国鲜切花市场的竞争对手。与哥伦比亚相比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墨西哥开拓美国鲜切花市场的优</w:t>
      </w:r>
      <w:r>
        <w:rPr>
          <w:spacing w:val="-2"/>
          <w:sz w:val="22"/>
        </w:rPr>
        <w:t>势在于</w:t>
      </w:r>
      <w:r>
        <w:rPr>
          <w:rFonts w:ascii="Times New Roman" w:eastAsia="Times New Roman"/>
          <w:sz w:val="22"/>
        </w:rPr>
        <w:t>( )</w:t>
      </w:r>
    </w:p>
    <w:p>
      <w:pPr>
        <w:pStyle w:val="BodyText"/>
        <w:tabs>
          <w:tab w:val="left" w:pos="2272"/>
        </w:tabs>
        <w:spacing w:before="0"/>
      </w:pPr>
      <w:r>
        <w:rPr>
          <w:rFonts w:ascii="Times New Roman" w:eastAsia="Times New Roman"/>
        </w:rPr>
        <w:t>A.</w:t>
      </w:r>
      <w:r>
        <w:t>运</w:t>
      </w:r>
      <w:r>
        <w:rPr>
          <w:spacing w:val="-3"/>
        </w:rPr>
        <w:t>费</w:t>
      </w:r>
      <w:r>
        <w:t>低</w:t>
        <w:tab/>
      </w:r>
      <w:r>
        <w:rPr>
          <w:rFonts w:ascii="Times New Roman" w:eastAsia="Times New Roman"/>
          <w:spacing w:val="-1"/>
        </w:rPr>
        <w:t>B.</w:t>
      </w:r>
      <w:r>
        <w:rPr>
          <w:spacing w:val="-1"/>
        </w:rPr>
        <w:t>热</w:t>
      </w:r>
      <w:r>
        <w:rPr>
          <w:spacing w:val="-3"/>
        </w:rPr>
        <w:t>量</w:t>
      </w:r>
      <w:r>
        <w:rPr>
          <w:spacing w:val="-1"/>
        </w:rPr>
        <w:t>足</w:t>
      </w:r>
    </w:p>
    <w:p>
      <w:pPr>
        <w:pStyle w:val="BodyText"/>
        <w:tabs>
          <w:tab w:val="left" w:pos="2272"/>
        </w:tabs>
      </w:pPr>
      <w:r>
        <w:rPr>
          <w:rFonts w:ascii="Times New Roman" w:eastAsia="Times New Roman"/>
        </w:rPr>
        <w:t>C.</w:t>
      </w:r>
      <w:r>
        <w:t>技</w:t>
      </w:r>
      <w:r>
        <w:rPr>
          <w:spacing w:val="-3"/>
        </w:rPr>
        <w:t>术</w:t>
      </w:r>
      <w:r>
        <w:t>高</w:t>
        <w:tab/>
      </w:r>
      <w:r>
        <w:rPr>
          <w:rFonts w:ascii="Times New Roman" w:eastAsia="Times New Roman"/>
          <w:spacing w:val="-1"/>
        </w:rPr>
        <w:t>D.</w:t>
      </w:r>
      <w:r>
        <w:rPr>
          <w:spacing w:val="-1"/>
        </w:rPr>
        <w:t>品</w:t>
      </w:r>
      <w:r>
        <w:rPr>
          <w:spacing w:val="-3"/>
        </w:rPr>
        <w:t>种</w:t>
      </w:r>
      <w:r>
        <w:rPr>
          <w:spacing w:val="-1"/>
        </w:rPr>
        <w:t>全</w:t>
      </w:r>
    </w:p>
    <w:p>
      <w:pPr>
        <w:pStyle w:val="BodyText"/>
        <w:spacing w:line="242" w:lineRule="auto"/>
        <w:ind w:left="112" w:right="4158" w:firstLine="441"/>
        <w:jc w:val="both"/>
      </w:pPr>
      <w: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4091940</wp:posOffset>
            </wp:positionH>
            <wp:positionV relativeFrom="paragraph">
              <wp:posOffset>4445</wp:posOffset>
            </wp:positionV>
            <wp:extent cx="2377440" cy="2285141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2285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下图为我国东南部某地等高线地形图。某校高中学生暑期在图示地区进行了野外考察活动。回答下列12-13 小题。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3" w:after="0" w:line="240" w:lineRule="auto"/>
        <w:ind w:left="389" w:right="0" w:hanging="277"/>
        <w:jc w:val="left"/>
        <w:rPr>
          <w:rFonts w:ascii="Times New Roman" w:eastAsia="Times New Roman"/>
          <w:sz w:val="22"/>
        </w:rPr>
      </w:pPr>
      <w:r>
        <w:rPr>
          <w:spacing w:val="26"/>
          <w:sz w:val="22"/>
        </w:rPr>
        <w:t>图中</w:t>
      </w:r>
      <w:r>
        <w:rPr>
          <w:rFonts w:ascii="Times New Roman" w:eastAsia="Times New Roman"/>
          <w:sz w:val="22"/>
        </w:rPr>
        <w:t>a~b</w:t>
      </w:r>
      <w:r>
        <w:rPr>
          <w:rFonts w:ascii="Times New Roman" w:eastAsia="Times New Roman"/>
          <w:spacing w:val="-15"/>
          <w:sz w:val="22"/>
        </w:rPr>
        <w:t xml:space="preserve"> </w:t>
      </w:r>
      <w:r>
        <w:rPr>
          <w:spacing w:val="-3"/>
          <w:sz w:val="22"/>
        </w:rPr>
        <w:t>段河流的实际长度约是</w:t>
      </w:r>
      <w:r>
        <w:rPr>
          <w:rFonts w:ascii="Times New Roman" w:eastAsia="Times New Roman"/>
          <w:sz w:val="22"/>
        </w:rPr>
        <w:t>( )</w:t>
      </w:r>
    </w:p>
    <w:p>
      <w:pPr>
        <w:pStyle w:val="BodyText"/>
        <w:tabs>
          <w:tab w:val="left" w:pos="2272"/>
        </w:tabs>
        <w:spacing w:before="3"/>
      </w:pPr>
      <w:r>
        <w:rPr>
          <w:rFonts w:ascii="Times New Roman" w:eastAsia="Times New Roman"/>
        </w:rPr>
        <w:t>A.25</w:t>
      </w:r>
      <w:r>
        <w:rPr>
          <w:rFonts w:ascii="Times New Roman" w:eastAsia="Times New Roman"/>
          <w:spacing w:val="-13"/>
        </w:rPr>
        <w:t xml:space="preserve"> </w:t>
      </w:r>
      <w:r>
        <w:t>千米</w:t>
        <w:tab/>
      </w:r>
      <w:r>
        <w:rPr>
          <w:rFonts w:ascii="Times New Roman" w:eastAsia="Times New Roman"/>
        </w:rPr>
        <w:t>B.30</w:t>
      </w:r>
      <w:r>
        <w:rPr>
          <w:rFonts w:ascii="Times New Roman" w:eastAsia="Times New Roman"/>
          <w:spacing w:val="-13"/>
        </w:rPr>
        <w:t xml:space="preserve"> </w:t>
      </w:r>
      <w:r>
        <w:t>千米</w:t>
      </w:r>
    </w:p>
    <w:p>
      <w:pPr>
        <w:pStyle w:val="BodyText"/>
        <w:tabs>
          <w:tab w:val="left" w:pos="2272"/>
        </w:tabs>
      </w:pPr>
      <w:r>
        <w:rPr>
          <w:rFonts w:ascii="Times New Roman" w:eastAsia="Times New Roman"/>
        </w:rPr>
        <w:t>C.35</w:t>
      </w:r>
      <w:r>
        <w:rPr>
          <w:rFonts w:ascii="Times New Roman" w:eastAsia="Times New Roman"/>
          <w:spacing w:val="-13"/>
        </w:rPr>
        <w:t xml:space="preserve"> </w:t>
      </w:r>
      <w:r>
        <w:t>千米</w:t>
        <w:tab/>
      </w:r>
      <w:r>
        <w:rPr>
          <w:rFonts w:ascii="Times New Roman" w:eastAsia="Times New Roman"/>
        </w:rPr>
        <w:t>D.45</w:t>
      </w:r>
      <w:r>
        <w:rPr>
          <w:rFonts w:ascii="Times New Roman" w:eastAsia="Times New Roman"/>
          <w:spacing w:val="-13"/>
        </w:rPr>
        <w:t xml:space="preserve"> </w:t>
      </w:r>
      <w:r>
        <w:t>千米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1" w:after="17" w:line="242" w:lineRule="auto"/>
        <w:ind w:left="112" w:right="4108" w:firstLine="0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图乙四幅地形剖面图中</w:t>
      </w:r>
      <w:r>
        <w:rPr>
          <w:rFonts w:ascii="Times New Roman" w:eastAsia="Times New Roman"/>
          <w:sz w:val="22"/>
        </w:rPr>
        <w:t>,</w:t>
      </w:r>
      <w:r>
        <w:rPr>
          <w:spacing w:val="3"/>
          <w:sz w:val="22"/>
        </w:rPr>
        <w:t>能正确反映图甲中</w:t>
      </w:r>
      <w:r>
        <w:rPr>
          <w:rFonts w:ascii="Times New Roman" w:eastAsia="Times New Roman"/>
          <w:sz w:val="22"/>
        </w:rPr>
        <w:t>PQ</w:t>
      </w:r>
      <w:r>
        <w:rPr>
          <w:rFonts w:ascii="Times New Roman" w:eastAsia="Times New Roman"/>
          <w:spacing w:val="-9"/>
          <w:sz w:val="22"/>
        </w:rPr>
        <w:t xml:space="preserve"> </w:t>
      </w:r>
      <w:r>
        <w:rPr>
          <w:sz w:val="22"/>
        </w:rPr>
        <w:t>一线</w:t>
      </w:r>
      <w:r>
        <w:rPr>
          <w:spacing w:val="-3"/>
          <w:sz w:val="22"/>
        </w:rPr>
        <w:t>地势起伏状况的是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BodyText"/>
        <w:spacing w:before="0"/>
        <w:ind w:left="643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2763333" cy="1610296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3333" cy="1610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tabs>
          <w:tab w:val="left" w:pos="2272"/>
          <w:tab w:val="left" w:pos="4432"/>
          <w:tab w:val="left" w:pos="6592"/>
        </w:tabs>
        <w:spacing w:before="6"/>
        <w:rPr>
          <w:rFonts w:ascii="Times New Roman"/>
        </w:rPr>
      </w:pPr>
      <w:r>
        <w:rPr>
          <w:rFonts w:ascii="Times New Roman"/>
        </w:rPr>
        <w:t>A.A</w:t>
        <w:tab/>
        <w:t>B.B</w:t>
        <w:tab/>
        <w:t>C.C</w:t>
        <w:tab/>
        <w:t>D.D</w:t>
      </w:r>
    </w:p>
    <w:p>
      <w:pPr>
        <w:spacing w:after="0"/>
        <w:rPr>
          <w:rFonts w:ascii="Times New Roman"/>
        </w:rPr>
        <w:sectPr>
          <w:pgSz w:w="11060" w:h="15310"/>
          <w:pgMar w:top="1080" w:right="700" w:bottom="860" w:left="1020" w:header="0" w:footer="674"/>
          <w:cols w:space="720"/>
        </w:sectPr>
      </w:pPr>
    </w:p>
    <w:p>
      <w:pPr>
        <w:pStyle w:val="BodyText"/>
        <w:spacing w:before="50"/>
        <w:ind w:left="112" w:right="4379" w:firstLine="441"/>
      </w:pPr>
      <w: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4009656</wp:posOffset>
            </wp:positionH>
            <wp:positionV relativeFrom="paragraph">
              <wp:posOffset>114427</wp:posOffset>
            </wp:positionV>
            <wp:extent cx="2314943" cy="1991102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943" cy="19911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2017</w:t>
      </w:r>
      <w:r>
        <w:rPr>
          <w:spacing w:val="-13"/>
        </w:rPr>
        <w:t xml:space="preserve"> 年暑期热播电影《战狼 </w:t>
      </w:r>
      <w:r>
        <w:rPr>
          <w:spacing w:val="-3"/>
        </w:rPr>
        <w:t>2》描述了我国军舰赴非洲战乱国家执行撤侨任务的场景,其原型是</w:t>
      </w:r>
    </w:p>
    <w:p>
      <w:pPr>
        <w:pStyle w:val="BodyText"/>
        <w:spacing w:before="5" w:line="242" w:lineRule="auto"/>
        <w:ind w:left="112" w:right="4487"/>
        <w:jc w:val="both"/>
      </w:pPr>
      <w:r>
        <w:t>2015</w:t>
      </w:r>
      <w:r>
        <w:rPr>
          <w:spacing w:val="-9"/>
        </w:rPr>
        <w:t xml:space="preserve"> 年也门撤侨事件。</w:t>
      </w:r>
      <w:r>
        <w:t>2015</w:t>
      </w:r>
      <w:r>
        <w:rPr>
          <w:spacing w:val="-38"/>
        </w:rPr>
        <w:t xml:space="preserve"> 年 </w:t>
      </w:r>
      <w:r>
        <w:t>3</w:t>
      </w:r>
      <w:r>
        <w:rPr>
          <w:spacing w:val="-37"/>
        </w:rPr>
        <w:t xml:space="preserve"> 月 </w:t>
      </w:r>
      <w:r>
        <w:t>26</w:t>
      </w:r>
      <w:r>
        <w:rPr>
          <w:spacing w:val="-11"/>
        </w:rPr>
        <w:t xml:space="preserve"> 日,也门爆</w:t>
      </w:r>
      <w:r>
        <w:rPr>
          <w:spacing w:val="-9"/>
        </w:rPr>
        <w:t xml:space="preserve">发战争,中国海军军舰 </w:t>
      </w:r>
      <w:r>
        <w:t>m</w:t>
      </w:r>
      <w:r>
        <w:rPr>
          <w:spacing w:val="-9"/>
        </w:rPr>
        <w:t xml:space="preserve"> 最快速度开进也门亚丁薄</w:t>
      </w:r>
      <w:r>
        <w:rPr>
          <w:spacing w:val="-8"/>
        </w:rPr>
        <w:t xml:space="preserve">和荷台达港,分批救出了 </w:t>
      </w:r>
      <w:r>
        <w:t>571</w:t>
      </w:r>
      <w:r>
        <w:rPr>
          <w:spacing w:val="-17"/>
        </w:rPr>
        <w:t xml:space="preserve"> 名中耳侨民和 </w:t>
      </w:r>
      <w:r>
        <w:t>225</w:t>
      </w:r>
      <w:r>
        <w:rPr>
          <w:spacing w:val="-27"/>
        </w:rPr>
        <w:t xml:space="preserve"> 名</w:t>
      </w:r>
    </w:p>
    <w:p>
      <w:pPr>
        <w:pStyle w:val="BodyText"/>
        <w:spacing w:before="2"/>
        <w:ind w:left="112"/>
        <w:jc w:val="both"/>
      </w:pPr>
      <w:r>
        <w:t>外国侨民。读世界部分区域海陆轮廓土,回答 14-</w:t>
      </w:r>
    </w:p>
    <w:p>
      <w:pPr>
        <w:pStyle w:val="BodyText"/>
        <w:spacing w:before="2"/>
        <w:ind w:left="112"/>
        <w:jc w:val="both"/>
      </w:pPr>
      <w:r>
        <w:t>15 小题。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6" w:after="0" w:line="240" w:lineRule="auto"/>
        <w:ind w:left="389" w:right="0" w:hanging="277"/>
        <w:jc w:val="both"/>
        <w:rPr>
          <w:rFonts w:ascii="Times New Roman" w:eastAsia="Times New Roman"/>
          <w:sz w:val="22"/>
        </w:rPr>
      </w:pPr>
      <w:r>
        <w:rPr>
          <w:spacing w:val="-3"/>
          <w:sz w:val="22"/>
        </w:rPr>
        <w:t>下列选项中和也门所在半岛不相邻的是</w:t>
      </w:r>
      <w:r>
        <w:rPr>
          <w:rFonts w:ascii="Times New Roman" w:eastAsia="Times New Roman"/>
          <w:sz w:val="22"/>
        </w:rPr>
        <w:t>( )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1" w:after="0" w:line="240" w:lineRule="auto"/>
        <w:ind w:left="769" w:right="0" w:hanging="215"/>
        <w:jc w:val="left"/>
        <w:rPr>
          <w:sz w:val="22"/>
        </w:rPr>
      </w:pPr>
      <w:r>
        <w:rPr>
          <w:sz w:val="22"/>
        </w:rPr>
        <w:t>里海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霍尔木兹海峡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2"/>
          <w:sz w:val="22"/>
        </w:rPr>
        <w:t>阿拉伯海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3" w:after="0" w:line="240" w:lineRule="auto"/>
        <w:ind w:left="769" w:right="0" w:hanging="215"/>
        <w:jc w:val="left"/>
        <w:rPr>
          <w:sz w:val="22"/>
        </w:rPr>
      </w:pPr>
      <w:r>
        <w:rPr>
          <w:spacing w:val="-2"/>
          <w:sz w:val="22"/>
        </w:rPr>
        <w:t>曼德海峡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4" w:after="0" w:line="240" w:lineRule="auto"/>
        <w:ind w:left="389" w:right="0" w:hanging="277"/>
        <w:jc w:val="both"/>
        <w:rPr>
          <w:rFonts w:ascii="Times New Roman" w:eastAsia="Times New Roman"/>
          <w:sz w:val="22"/>
        </w:rPr>
      </w:pPr>
      <w:r>
        <w:rPr>
          <w:spacing w:val="-3"/>
          <w:sz w:val="22"/>
        </w:rPr>
        <w:t>军舰回国途中必经的海峡是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-2"/>
          <w:sz w:val="22"/>
        </w:rPr>
        <w:t>曼德海峡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2"/>
          <w:sz w:val="22"/>
        </w:rPr>
        <w:t>朝鲜海峡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1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霍尔木兹海峡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6" w:after="0" w:line="240" w:lineRule="auto"/>
        <w:ind w:left="769" w:right="0" w:hanging="215"/>
        <w:jc w:val="left"/>
        <w:rPr>
          <w:sz w:val="22"/>
        </w:rPr>
      </w:pPr>
      <w:r>
        <w:rPr>
          <w:spacing w:val="-2"/>
          <w:sz w:val="22"/>
        </w:rPr>
        <w:t>马六甲海峡</w:t>
      </w:r>
    </w:p>
    <w:p>
      <w:pPr>
        <w:pStyle w:val="BodyText"/>
        <w:spacing w:before="1"/>
      </w:pPr>
      <w:r>
        <w:drawing>
          <wp:anchor distT="0" distB="0" distL="0" distR="0" simplePos="0" relativeHeight="251666432" behindDoc="0" locked="0" layoutInCell="1" allowOverlap="1">
            <wp:simplePos x="0" y="0"/>
            <wp:positionH relativeFrom="page">
              <wp:posOffset>4343400</wp:posOffset>
            </wp:positionH>
            <wp:positionV relativeFrom="paragraph">
              <wp:posOffset>109220</wp:posOffset>
            </wp:positionV>
            <wp:extent cx="2097521" cy="966727"/>
            <wp:effectExtent l="0" t="0" r="0" b="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7521" cy="966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东南亚的热带雨林被人类大规模开发利用。下图为</w:t>
      </w:r>
    </w:p>
    <w:p>
      <w:pPr>
        <w:pStyle w:val="BodyText"/>
        <w:ind w:left="112"/>
        <w:jc w:val="both"/>
      </w:pPr>
      <w:r>
        <w:t>“东南亚地区油棕产业链示意图”。读图回答 16-17 题。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4" w:after="0" w:line="240" w:lineRule="auto"/>
        <w:ind w:left="389" w:right="0" w:hanging="277"/>
        <w:jc w:val="both"/>
        <w:rPr>
          <w:rFonts w:ascii="Times New Roman" w:eastAsia="Times New Roman"/>
          <w:sz w:val="22"/>
        </w:rPr>
      </w:pPr>
      <w:r>
        <w:rPr>
          <w:spacing w:val="-3"/>
          <w:sz w:val="22"/>
        </w:rPr>
        <w:t>依据上面图文材料推断</w:t>
      </w:r>
      <w:r>
        <w:rPr>
          <w:rFonts w:ascii="Times New Roman" w:eastAsia="Times New Roman"/>
          <w:spacing w:val="17"/>
          <w:sz w:val="22"/>
        </w:rPr>
        <w:t>( )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油棕种植注重社会效益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符合可持续发展原则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3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为保护雨林生态</w:t>
      </w:r>
      <w:r>
        <w:rPr>
          <w:rFonts w:ascii="Times New Roman" w:eastAsia="Times New Roman" w:hAnsi="Times New Roman"/>
          <w:sz w:val="22"/>
        </w:rPr>
        <w:t>,</w:t>
      </w:r>
      <w:r>
        <w:rPr>
          <w:spacing w:val="-3"/>
          <w:sz w:val="22"/>
        </w:rPr>
        <w:t>农业生产宜采用</w:t>
      </w:r>
      <w:r>
        <w:rPr>
          <w:rFonts w:ascii="Times New Roman" w:eastAsia="Times New Roman" w:hAnsi="Times New Roman"/>
          <w:sz w:val="22"/>
        </w:rPr>
        <w:t>“</w:t>
      </w:r>
      <w:r>
        <w:rPr>
          <w:spacing w:val="-3"/>
          <w:sz w:val="22"/>
        </w:rPr>
        <w:t>刀耕火种</w:t>
      </w:r>
      <w:r>
        <w:rPr>
          <w:rFonts w:ascii="Times New Roman" w:eastAsia="Times New Roman" w:hAnsi="Times New Roman"/>
          <w:sz w:val="22"/>
        </w:rPr>
        <w:t>”</w:t>
      </w:r>
      <w:r>
        <w:rPr>
          <w:spacing w:val="-2"/>
          <w:sz w:val="22"/>
        </w:rPr>
        <w:t>的方式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热带雨林具有保护生物多样性的生态效益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经济可持续与生态可持续相互矛盾</w:t>
      </w:r>
      <w:r>
        <w:rPr>
          <w:rFonts w:ascii="Times New Roman" w:eastAsia="Times New Roman"/>
          <w:spacing w:val="-3"/>
          <w:sz w:val="22"/>
        </w:rPr>
        <w:t>,</w:t>
      </w:r>
      <w:r>
        <w:rPr>
          <w:spacing w:val="-2"/>
          <w:sz w:val="22"/>
        </w:rPr>
        <w:t>不可协调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1" w:after="0" w:line="240" w:lineRule="auto"/>
        <w:ind w:left="389" w:right="0" w:hanging="277"/>
        <w:jc w:val="both"/>
        <w:rPr>
          <w:rFonts w:ascii="Times New Roman" w:eastAsia="Times New Roman"/>
          <w:sz w:val="22"/>
        </w:rPr>
      </w:pPr>
      <w:r>
        <w:rPr>
          <w:spacing w:val="-3"/>
          <w:sz w:val="22"/>
        </w:rPr>
        <w:t>油棕产业链中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油棕种植业属小型自给自足农业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3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棕榈油榨取工业宜靠近原料产地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方便面生产不会对环境造成破坏</w:t>
      </w:r>
      <w:r>
        <w:rPr>
          <w:rFonts w:ascii="Times New Roman" w:eastAsia="Times New Roman"/>
          <w:sz w:val="22"/>
        </w:rPr>
        <w:t>.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油棕产业链常形成综合性工业地域</w:t>
      </w:r>
    </w:p>
    <w:p>
      <w:pPr>
        <w:pStyle w:val="BodyText"/>
        <w:spacing w:line="242" w:lineRule="auto"/>
        <w:ind w:left="112" w:right="5149" w:firstLine="441"/>
      </w:pPr>
      <w:r>
        <w:drawing>
          <wp:anchor distT="0" distB="0" distL="0" distR="0" simplePos="0" relativeHeight="251667456" behindDoc="0" locked="0" layoutInCell="1" allowOverlap="1">
            <wp:simplePos x="0" y="0"/>
            <wp:positionH relativeFrom="page">
              <wp:posOffset>3453384</wp:posOffset>
            </wp:positionH>
            <wp:positionV relativeFrom="paragraph">
              <wp:posOffset>126364</wp:posOffset>
            </wp:positionV>
            <wp:extent cx="3022091" cy="2404262"/>
            <wp:effectExtent l="0" t="0" r="0" b="0"/>
            <wp:wrapNone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091" cy="2404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如图某岛屿等高线图(单位:米)及甲乙两地气温曲线和降水量柱状图,读图回答18-19 问题。</w:t>
      </w:r>
    </w:p>
    <w:p>
      <w:pPr>
        <w:pStyle w:val="ListParagraph"/>
        <w:numPr>
          <w:ilvl w:val="0"/>
          <w:numId w:val="12"/>
        </w:numPr>
        <w:tabs>
          <w:tab w:val="left" w:pos="444"/>
        </w:tabs>
        <w:spacing w:before="2" w:after="0" w:line="240" w:lineRule="auto"/>
        <w:ind w:left="112" w:right="5312" w:firstLine="0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关于该岛的地形、河流的描述</w:t>
      </w:r>
      <w:r>
        <w:rPr>
          <w:rFonts w:ascii="Times New Roman" w:eastAsia="Times New Roman"/>
          <w:sz w:val="22"/>
        </w:rPr>
        <w:t>,</w:t>
      </w:r>
      <w:r>
        <w:rPr>
          <w:spacing w:val="-2"/>
          <w:sz w:val="22"/>
        </w:rPr>
        <w:t xml:space="preserve">正确的是 </w:t>
      </w:r>
      <w:r>
        <w:rPr>
          <w:rFonts w:ascii="Times New Roman" w:eastAsia="Times New Roman"/>
          <w:spacing w:val="-2"/>
          <w:sz w:val="22"/>
        </w:rPr>
        <w:t>( )</w:t>
      </w:r>
    </w:p>
    <w:p>
      <w:pPr>
        <w:pStyle w:val="BodyText"/>
        <w:spacing w:before="5"/>
      </w:pPr>
      <w:r>
        <w:t>①地势东高西低</w:t>
      </w:r>
      <w:r>
        <w:rPr>
          <w:rFonts w:ascii="Times New Roman" w:eastAsia="Times New Roman" w:hAnsi="Times New Roman"/>
        </w:rPr>
        <w:t>,</w:t>
      </w:r>
      <w:r>
        <w:t>东部以丘陵为主</w:t>
      </w:r>
    </w:p>
    <w:p>
      <w:pPr>
        <w:pStyle w:val="BodyText"/>
      </w:pPr>
      <w:r>
        <w:t>②东部河流流程短</w:t>
      </w:r>
      <w:r>
        <w:rPr>
          <w:rFonts w:ascii="Times New Roman" w:eastAsia="Times New Roman" w:hAnsi="Times New Roman"/>
        </w:rPr>
        <w:t>,</w:t>
      </w:r>
      <w:r>
        <w:t>水流湍急</w:t>
      </w:r>
    </w:p>
    <w:p>
      <w:pPr>
        <w:pStyle w:val="BodyText"/>
      </w:pPr>
      <w:r>
        <w:t xml:space="preserve">③该岛海拔最高处可能为 </w:t>
      </w:r>
      <w:r>
        <w:rPr>
          <w:rFonts w:ascii="Times New Roman" w:eastAsia="Times New Roman" w:hAnsi="Times New Roman"/>
        </w:rPr>
        <w:t xml:space="preserve">1600 </w:t>
      </w:r>
      <w:r>
        <w:t>米</w:t>
      </w:r>
    </w:p>
    <w:p>
      <w:pPr>
        <w:pStyle w:val="BodyText"/>
      </w:pPr>
      <w:r>
        <w:t>④丙处山脉呈东北</w:t>
      </w:r>
      <w:r>
        <w:rPr>
          <w:rFonts w:ascii="Times New Roman" w:eastAsia="Times New Roman" w:hAnsi="Times New Roman"/>
        </w:rPr>
        <w:t>-</w:t>
      </w:r>
      <w:r>
        <w:t>西南走向</w:t>
      </w:r>
    </w:p>
    <w:p>
      <w:pPr>
        <w:pStyle w:val="BodyText"/>
        <w:tabs>
          <w:tab w:val="left" w:pos="2272"/>
        </w:tabs>
        <w:spacing w:before="3"/>
      </w:pPr>
      <w:r>
        <w:rPr>
          <w:rFonts w:ascii="Times New Roman" w:hAnsi="Times New Roman"/>
        </w:rPr>
        <w:t>A.</w:t>
      </w:r>
      <w:r>
        <w:t>①③</w:t>
        <w:tab/>
      </w:r>
      <w:r>
        <w:rPr>
          <w:rFonts w:ascii="Times New Roman" w:hAnsi="Times New Roman"/>
        </w:rPr>
        <w:t>B.</w:t>
      </w:r>
      <w:r>
        <w:t>①④</w:t>
      </w:r>
    </w:p>
    <w:p>
      <w:pPr>
        <w:pStyle w:val="BodyText"/>
        <w:tabs>
          <w:tab w:val="left" w:pos="2272"/>
        </w:tabs>
      </w:pPr>
      <w:r>
        <w:rPr>
          <w:rFonts w:ascii="Times New Roman" w:hAnsi="Times New Roman"/>
        </w:rPr>
        <w:t>C.</w:t>
      </w:r>
      <w:r>
        <w:t>②④</w:t>
        <w:tab/>
      </w:r>
      <w:r>
        <w:rPr>
          <w:rFonts w:ascii="Times New Roman" w:hAnsi="Times New Roman"/>
        </w:rPr>
        <w:t>D.</w:t>
      </w:r>
      <w:r>
        <w:t>②③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4" w:after="0" w:line="240" w:lineRule="auto"/>
        <w:ind w:left="389" w:right="0" w:hanging="277"/>
        <w:jc w:val="both"/>
        <w:rPr>
          <w:rFonts w:ascii="Times New Roman" w:eastAsia="Times New Roman"/>
          <w:sz w:val="22"/>
        </w:rPr>
      </w:pPr>
      <w:r>
        <w:rPr>
          <w:spacing w:val="-3"/>
          <w:sz w:val="22"/>
        </w:rPr>
        <w:t>有关该岛自然环境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描述正确的是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1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该岛屿地处亚热带季风气候区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②图为甲地的气候资料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该岛屿河流冬季为汛期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3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该岛冬季盛行西北风</w:t>
      </w:r>
    </w:p>
    <w:p>
      <w:pPr>
        <w:spacing w:after="0" w:line="240" w:lineRule="auto"/>
        <w:jc w:val="left"/>
        <w:rPr>
          <w:sz w:val="22"/>
        </w:rPr>
        <w:sectPr>
          <w:pgSz w:w="11060" w:h="15310"/>
          <w:pgMar w:top="1080" w:right="700" w:bottom="860" w:left="1020" w:header="0" w:footer="674"/>
          <w:cols w:space="720"/>
        </w:sectPr>
      </w:pPr>
    </w:p>
    <w:p>
      <w:pPr>
        <w:pStyle w:val="BodyText"/>
        <w:spacing w:before="50" w:line="242" w:lineRule="auto"/>
        <w:ind w:left="112" w:right="3388" w:firstLine="441"/>
      </w:pPr>
      <w:r>
        <w:drawing>
          <wp:anchor distT="0" distB="0" distL="0" distR="0" simplePos="0" relativeHeight="251668480" behindDoc="0" locked="0" layoutInCell="1" allowOverlap="1">
            <wp:simplePos x="0" y="0"/>
            <wp:positionH relativeFrom="page">
              <wp:posOffset>4581144</wp:posOffset>
            </wp:positionH>
            <wp:positionV relativeFrom="paragraph">
              <wp:posOffset>83947</wp:posOffset>
            </wp:positionV>
            <wp:extent cx="1571244" cy="2561843"/>
            <wp:effectExtent l="0" t="0" r="0" b="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244" cy="25618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6"/>
        </w:rPr>
        <w:t xml:space="preserve">马拉维湖位于东非大裂谷最南面,平均水深 </w:t>
      </w:r>
      <w:r>
        <w:t>273</w:t>
      </w:r>
      <w:r>
        <w:rPr>
          <w:spacing w:val="-12"/>
        </w:rPr>
        <w:t xml:space="preserve"> 米。四周</w:t>
      </w:r>
      <w:r>
        <w:rPr>
          <w:spacing w:val="-5"/>
        </w:rPr>
        <w:t>有多条常年有水的河流注入湖泊。马拉维湖湖水的透明度常</w:t>
      </w:r>
      <w:r>
        <w:rPr>
          <w:spacing w:val="-3"/>
        </w:rPr>
        <w:t>因温度和降水的影响,随季节的变化较为剧烈。马拉维湖湖中</w:t>
      </w:r>
      <w:r>
        <w:rPr>
          <w:spacing w:val="-7"/>
        </w:rPr>
        <w:t xml:space="preserve">生物种类十分丰富,仅慈鲷鱼就有 </w:t>
      </w:r>
      <w:r>
        <w:t>850</w:t>
      </w:r>
      <w:r>
        <w:rPr>
          <w:spacing w:val="-9"/>
        </w:rPr>
        <w:t xml:space="preserve"> 多种。慈鲷鱼都生活在</w:t>
      </w:r>
      <w:r>
        <w:rPr>
          <w:spacing w:val="-3"/>
        </w:rPr>
        <w:t>湖底,且只有沿湖岸线的狭窄区域才有分布。读马拉维湖及周</w:t>
      </w:r>
      <w:r>
        <w:rPr>
          <w:spacing w:val="-9"/>
        </w:rPr>
        <w:t xml:space="preserve">边地区示意图,回答 </w:t>
      </w:r>
      <w:r>
        <w:t>20-22</w:t>
      </w:r>
      <w:r>
        <w:rPr>
          <w:spacing w:val="-19"/>
        </w:rPr>
        <w:t xml:space="preserve"> 题。</w:t>
      </w:r>
    </w:p>
    <w:p>
      <w:pPr>
        <w:pStyle w:val="ListParagraph"/>
        <w:numPr>
          <w:ilvl w:val="0"/>
          <w:numId w:val="12"/>
        </w:numPr>
        <w:tabs>
          <w:tab w:val="left" w:pos="390"/>
          <w:tab w:val="left" w:pos="2272"/>
        </w:tabs>
        <w:spacing w:before="0" w:after="0" w:line="244" w:lineRule="auto"/>
        <w:ind w:left="554" w:right="5548" w:hanging="442"/>
        <w:jc w:val="left"/>
        <w:rPr>
          <w:sz w:val="22"/>
        </w:rPr>
      </w:pPr>
      <w:r>
        <w:rPr>
          <w:sz w:val="22"/>
        </w:rPr>
        <w:t>马</w:t>
      </w:r>
      <w:r>
        <w:rPr>
          <w:spacing w:val="-3"/>
          <w:sz w:val="22"/>
        </w:rPr>
        <w:t>拉</w:t>
      </w:r>
      <w:r>
        <w:rPr>
          <w:sz w:val="22"/>
        </w:rPr>
        <w:t>维湖</w:t>
      </w:r>
      <w:r>
        <w:rPr>
          <w:spacing w:val="-3"/>
          <w:sz w:val="22"/>
        </w:rPr>
        <w:t>的</w:t>
      </w:r>
      <w:r>
        <w:rPr>
          <w:sz w:val="22"/>
        </w:rPr>
        <w:t>形成</w:t>
      </w:r>
      <w:r>
        <w:rPr>
          <w:spacing w:val="-3"/>
          <w:sz w:val="22"/>
        </w:rPr>
        <w:t>原</w:t>
      </w:r>
      <w:r>
        <w:rPr>
          <w:sz w:val="22"/>
        </w:rPr>
        <w:t>因是</w:t>
      </w:r>
      <w:r>
        <w:rPr>
          <w:rFonts w:ascii="Times New Roman" w:eastAsia="Times New Roman"/>
          <w:sz w:val="22"/>
        </w:rPr>
        <w:t xml:space="preserve">(              </w:t>
      </w:r>
      <w:r>
        <w:rPr>
          <w:rFonts w:ascii="Times New Roman" w:eastAsia="Times New Roman"/>
          <w:spacing w:val="25"/>
          <w:sz w:val="22"/>
        </w:rPr>
        <w:t xml:space="preserve"> </w:t>
      </w:r>
      <w:r>
        <w:rPr>
          <w:rFonts w:ascii="Times New Roman" w:eastAsia="Times New Roman"/>
          <w:sz w:val="22"/>
        </w:rPr>
        <w:t>) A.</w:t>
      </w:r>
      <w:r>
        <w:rPr>
          <w:sz w:val="22"/>
        </w:rPr>
        <w:t>河</w:t>
      </w:r>
      <w:r>
        <w:rPr>
          <w:spacing w:val="-3"/>
          <w:sz w:val="22"/>
        </w:rPr>
        <w:t>流</w:t>
      </w:r>
      <w:r>
        <w:rPr>
          <w:sz w:val="22"/>
        </w:rPr>
        <w:t>改道</w:t>
        <w:tab/>
      </w:r>
      <w:r>
        <w:rPr>
          <w:rFonts w:ascii="Times New Roman" w:eastAsia="Times New Roman"/>
          <w:sz w:val="22"/>
        </w:rPr>
        <w:t>B</w:t>
      </w:r>
      <w:r>
        <w:rPr>
          <w:rFonts w:ascii="Times New Roman" w:eastAsia="Times New Roman"/>
          <w:spacing w:val="-9"/>
          <w:sz w:val="22"/>
        </w:rPr>
        <w:t xml:space="preserve"> </w:t>
      </w:r>
      <w:r>
        <w:rPr>
          <w:sz w:val="22"/>
        </w:rPr>
        <w:t>地</w:t>
      </w:r>
      <w:r>
        <w:rPr>
          <w:spacing w:val="-3"/>
          <w:sz w:val="22"/>
        </w:rPr>
        <w:t>壳</w:t>
      </w:r>
      <w:r>
        <w:rPr>
          <w:sz w:val="22"/>
        </w:rPr>
        <w:t>断裂</w:t>
      </w:r>
      <w:r>
        <w:rPr>
          <w:spacing w:val="-3"/>
          <w:sz w:val="22"/>
        </w:rPr>
        <w:t>下</w:t>
      </w:r>
      <w:r>
        <w:rPr>
          <w:spacing w:val="-14"/>
          <w:sz w:val="22"/>
        </w:rPr>
        <w:t>陷</w:t>
      </w:r>
    </w:p>
    <w:p>
      <w:pPr>
        <w:pStyle w:val="BodyText"/>
        <w:tabs>
          <w:tab w:val="left" w:pos="2272"/>
        </w:tabs>
        <w:spacing w:before="0" w:line="278" w:lineRule="exact"/>
      </w:pPr>
      <w:r>
        <w:rPr>
          <w:rFonts w:ascii="Times New Roman" w:eastAsia="Times New Roman"/>
        </w:rPr>
        <w:t>C.</w:t>
      </w:r>
      <w:r>
        <w:t>褶</w:t>
      </w:r>
      <w:r>
        <w:rPr>
          <w:spacing w:val="-3"/>
        </w:rPr>
        <w:t>皱</w:t>
      </w:r>
      <w:r>
        <w:t>凹陷</w:t>
        <w:tab/>
      </w:r>
      <w:r>
        <w:rPr>
          <w:rFonts w:ascii="Times New Roman" w:eastAsia="Times New Roman"/>
        </w:rPr>
        <w:t>D.</w:t>
      </w:r>
      <w:r>
        <w:t>冰</w:t>
      </w:r>
      <w:r>
        <w:rPr>
          <w:spacing w:val="-3"/>
        </w:rPr>
        <w:t>川</w:t>
      </w:r>
      <w:r>
        <w:t>作用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4" w:after="0" w:line="240" w:lineRule="auto"/>
        <w:ind w:left="389" w:right="0" w:hanging="277"/>
        <w:jc w:val="left"/>
        <w:rPr>
          <w:rFonts w:ascii="Times New Roman" w:eastAsia="Times New Roman"/>
          <w:sz w:val="22"/>
        </w:rPr>
      </w:pPr>
      <w:r>
        <w:rPr>
          <w:spacing w:val="-13"/>
          <w:sz w:val="22"/>
        </w:rPr>
        <w:t xml:space="preserve">马拉维湖 </w:t>
      </w:r>
      <w:r>
        <w:rPr>
          <w:rFonts w:ascii="Times New Roman" w:eastAsia="Times New Roman"/>
          <w:sz w:val="22"/>
        </w:rPr>
        <w:t>12</w:t>
      </w:r>
      <w:r>
        <w:rPr>
          <w:rFonts w:ascii="Times New Roman" w:eastAsia="Times New Roman"/>
          <w:spacing w:val="-12"/>
          <w:sz w:val="22"/>
        </w:rPr>
        <w:t xml:space="preserve"> </w:t>
      </w:r>
      <w:r>
        <w:rPr>
          <w:spacing w:val="-3"/>
          <w:sz w:val="22"/>
        </w:rPr>
        <w:t>月份透明度最低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其主要原因可能是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降水量丰富</w:t>
      </w:r>
      <w:r>
        <w:rPr>
          <w:rFonts w:ascii="Times New Roman" w:eastAsia="Times New Roman"/>
          <w:sz w:val="22"/>
        </w:rPr>
        <w:t>,</w:t>
      </w:r>
      <w:r>
        <w:rPr>
          <w:spacing w:val="-2"/>
          <w:sz w:val="22"/>
        </w:rPr>
        <w:t>入湖水量大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2"/>
          <w:sz w:val="22"/>
        </w:rPr>
        <w:t>风力弱</w:t>
      </w:r>
      <w:r>
        <w:rPr>
          <w:rFonts w:ascii="Times New Roman" w:eastAsia="Times New Roman"/>
          <w:spacing w:val="-3"/>
          <w:sz w:val="22"/>
        </w:rPr>
        <w:t>,</w:t>
      </w:r>
      <w:r>
        <w:rPr>
          <w:spacing w:val="-3"/>
          <w:sz w:val="22"/>
        </w:rPr>
        <w:t>湖水流动性差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3" w:after="0" w:line="240" w:lineRule="auto"/>
        <w:ind w:left="757" w:right="0" w:hanging="203"/>
        <w:jc w:val="left"/>
        <w:rPr>
          <w:sz w:val="22"/>
        </w:rPr>
      </w:pPr>
      <w:r>
        <w:rPr>
          <w:spacing w:val="-2"/>
          <w:sz w:val="22"/>
        </w:rPr>
        <w:t>气温高</w:t>
      </w:r>
      <w:r>
        <w:rPr>
          <w:rFonts w:ascii="Times New Roman" w:eastAsia="Times New Roman"/>
          <w:spacing w:val="-3"/>
          <w:sz w:val="22"/>
        </w:rPr>
        <w:t>,</w:t>
      </w:r>
      <w:r>
        <w:rPr>
          <w:spacing w:val="-2"/>
          <w:sz w:val="22"/>
        </w:rPr>
        <w:t>蒸发旺盛</w:t>
      </w:r>
    </w:p>
    <w:p>
      <w:pPr>
        <w:pStyle w:val="ListParagraph"/>
        <w:numPr>
          <w:ilvl w:val="1"/>
          <w:numId w:val="12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太阳高度角小</w:t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4" w:after="0" w:line="240" w:lineRule="auto"/>
        <w:ind w:left="389" w:right="0" w:hanging="277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慈鲷鱼只分布于沿湖岸线的狭窄区域的主要原因是</w:t>
      </w:r>
      <w:r>
        <w:rPr>
          <w:rFonts w:ascii="Times New Roman" w:eastAsia="Times New Roman"/>
          <w:spacing w:val="17"/>
          <w:sz w:val="22"/>
        </w:rPr>
        <w:t>( )</w:t>
      </w:r>
    </w:p>
    <w:p>
      <w:pPr>
        <w:pStyle w:val="BodyText"/>
        <w:tabs>
          <w:tab w:val="left" w:pos="5152"/>
        </w:tabs>
        <w:spacing w:before="1"/>
      </w:pPr>
      <w:r>
        <w:rPr>
          <w:rFonts w:ascii="Times New Roman" w:eastAsia="Times New Roman"/>
        </w:rPr>
        <w:t>A.</w:t>
      </w:r>
      <w:r>
        <w:t>底</w:t>
      </w:r>
      <w:r>
        <w:rPr>
          <w:spacing w:val="-3"/>
        </w:rPr>
        <w:t>层</w:t>
      </w:r>
      <w:r>
        <w:t>湖水</w:t>
      </w:r>
      <w:r>
        <w:rPr>
          <w:spacing w:val="-3"/>
        </w:rPr>
        <w:t>上</w:t>
      </w:r>
      <w:r>
        <w:t>涌</w:t>
      </w:r>
      <w:r>
        <w:rPr>
          <w:rFonts w:ascii="Times New Roman" w:eastAsia="Times New Roman"/>
          <w:spacing w:val="-3"/>
        </w:rPr>
        <w:t>,</w:t>
      </w:r>
      <w:r>
        <w:t>饵</w:t>
      </w:r>
      <w:r>
        <w:rPr>
          <w:spacing w:val="-3"/>
        </w:rPr>
        <w:t>料</w:t>
      </w:r>
      <w:r>
        <w:t>丰富</w:t>
        <w:tab/>
      </w:r>
      <w:r>
        <w:rPr>
          <w:rFonts w:ascii="Times New Roman" w:eastAsia="Times New Roman"/>
        </w:rPr>
        <w:t>B.</w:t>
      </w:r>
      <w:r>
        <w:t>湖</w:t>
      </w:r>
      <w:r>
        <w:rPr>
          <w:spacing w:val="-3"/>
        </w:rPr>
        <w:t>岸</w:t>
      </w:r>
      <w:r>
        <w:t>沿线</w:t>
      </w:r>
      <w:r>
        <w:rPr>
          <w:spacing w:val="-3"/>
        </w:rPr>
        <w:t>水</w:t>
      </w:r>
      <w:r>
        <w:t>域较浅</w:t>
      </w:r>
      <w:r>
        <w:rPr>
          <w:rFonts w:ascii="Times New Roman" w:eastAsia="Times New Roman"/>
          <w:spacing w:val="-3"/>
        </w:rPr>
        <w:t>,</w:t>
      </w:r>
      <w:r>
        <w:t>阳</w:t>
      </w:r>
      <w:r>
        <w:rPr>
          <w:spacing w:val="-3"/>
        </w:rPr>
        <w:t>光</w:t>
      </w:r>
      <w:r>
        <w:t>和氧</w:t>
      </w:r>
      <w:r>
        <w:rPr>
          <w:spacing w:val="-3"/>
        </w:rPr>
        <w:t>气</w:t>
      </w:r>
      <w:r>
        <w:t>充足</w:t>
      </w:r>
    </w:p>
    <w:p>
      <w:pPr>
        <w:pStyle w:val="BodyText"/>
        <w:tabs>
          <w:tab w:val="left" w:pos="5152"/>
        </w:tabs>
        <w:spacing w:before="6"/>
      </w:pPr>
      <w:r>
        <w:rPr>
          <w:rFonts w:ascii="Times New Roman" w:eastAsia="Times New Roman"/>
        </w:rPr>
        <w:t>C.</w:t>
      </w:r>
      <w:r>
        <w:t>湖</w:t>
      </w:r>
      <w:r>
        <w:rPr>
          <w:spacing w:val="-3"/>
        </w:rPr>
        <w:t>岸</w:t>
      </w:r>
      <w:r>
        <w:t>沿线</w:t>
      </w:r>
      <w:r>
        <w:rPr>
          <w:spacing w:val="-3"/>
        </w:rPr>
        <w:t>水</w:t>
      </w:r>
      <w:r>
        <w:t>质好</w:t>
        <w:tab/>
      </w:r>
      <w:r>
        <w:rPr>
          <w:rFonts w:ascii="Times New Roman" w:eastAsia="Times New Roman"/>
        </w:rPr>
        <w:t>D.</w:t>
      </w:r>
      <w:r>
        <w:t>河</w:t>
      </w:r>
      <w:r>
        <w:rPr>
          <w:spacing w:val="-3"/>
        </w:rPr>
        <w:t>流</w:t>
      </w:r>
      <w:r>
        <w:t>入湖</w:t>
      </w:r>
      <w:r>
        <w:rPr>
          <w:spacing w:val="-3"/>
        </w:rPr>
        <w:t>带</w:t>
      </w:r>
      <w:r>
        <w:t>来丰</w:t>
      </w:r>
      <w:r>
        <w:rPr>
          <w:spacing w:val="-3"/>
        </w:rPr>
        <w:t>富</w:t>
      </w:r>
      <w:r>
        <w:t>的营</w:t>
      </w:r>
      <w:r>
        <w:rPr>
          <w:spacing w:val="-3"/>
        </w:rPr>
        <w:t>养</w:t>
      </w:r>
      <w:r>
        <w:t>物质</w:t>
      </w:r>
    </w:p>
    <w:p>
      <w:pPr>
        <w:pStyle w:val="BodyText"/>
        <w:spacing w:before="1" w:after="3"/>
      </w:pPr>
      <w:r>
        <w:t>下图是沿纬线 60°N 的地形剖面图。读图完成下列 23-24 小题。</w:t>
      </w:r>
    </w:p>
    <w:p>
      <w:pPr>
        <w:pStyle w:val="BodyText"/>
        <w:spacing w:before="0"/>
        <w:rPr>
          <w:sz w:val="20"/>
        </w:rPr>
      </w:pPr>
      <w:r>
        <w:rPr>
          <w:sz w:val="20"/>
        </w:rPr>
        <w:drawing>
          <wp:inline distT="0" distB="0" distL="0" distR="0">
            <wp:extent cx="3724655" cy="1181100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465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2"/>
        </w:numPr>
        <w:tabs>
          <w:tab w:val="left" w:pos="390"/>
        </w:tabs>
        <w:spacing w:before="1" w:after="0" w:line="240" w:lineRule="auto"/>
        <w:ind w:left="389" w:right="0" w:hanging="277"/>
        <w:jc w:val="left"/>
        <w:rPr>
          <w:rFonts w:ascii="Times New Roman" w:eastAsia="Times New Roman" w:hAnsi="Times New Roman"/>
          <w:sz w:val="22"/>
        </w:rPr>
      </w:pPr>
      <w:r>
        <w:rPr>
          <w:spacing w:val="-3"/>
          <w:sz w:val="22"/>
        </w:rPr>
        <w:t>图中①处的地理事物名称是</w:t>
      </w:r>
      <w:r>
        <w:rPr>
          <w:rFonts w:ascii="Times New Roman" w:eastAsia="Times New Roman" w:hAnsi="Times New Roman"/>
          <w:spacing w:val="18"/>
          <w:sz w:val="22"/>
        </w:rPr>
        <w:t>( )</w:t>
      </w:r>
    </w:p>
    <w:p>
      <w:pPr>
        <w:pStyle w:val="ListParagraph"/>
        <w:numPr>
          <w:ilvl w:val="1"/>
          <w:numId w:val="12"/>
        </w:numPr>
        <w:tabs>
          <w:tab w:val="left" w:pos="770"/>
          <w:tab w:val="left" w:pos="2992"/>
          <w:tab w:val="left" w:pos="5152"/>
          <w:tab w:val="left" w:pos="7312"/>
        </w:tabs>
        <w:spacing w:before="4" w:after="0" w:line="242" w:lineRule="auto"/>
        <w:ind w:left="112" w:right="1364" w:firstLine="442"/>
        <w:jc w:val="left"/>
        <w:rPr>
          <w:rFonts w:ascii="Times New Roman" w:eastAsia="Times New Roman"/>
          <w:sz w:val="22"/>
        </w:rPr>
      </w:pPr>
      <w:r>
        <w:rPr>
          <w:sz w:val="22"/>
        </w:rPr>
        <w:t>地</w:t>
      </w:r>
      <w:r>
        <w:rPr>
          <w:spacing w:val="-3"/>
          <w:sz w:val="22"/>
        </w:rPr>
        <w:t>中</w:t>
      </w:r>
      <w:r>
        <w:rPr>
          <w:sz w:val="22"/>
        </w:rPr>
        <w:t>海</w:t>
        <w:tab/>
      </w:r>
      <w:r>
        <w:rPr>
          <w:rFonts w:ascii="Times New Roman" w:eastAsia="Times New Roman"/>
          <w:sz w:val="22"/>
        </w:rPr>
        <w:t>B.</w:t>
      </w:r>
      <w:r>
        <w:rPr>
          <w:sz w:val="22"/>
        </w:rPr>
        <w:t>北海</w:t>
        <w:tab/>
      </w:r>
      <w:r>
        <w:rPr>
          <w:rFonts w:ascii="Times New Roman" w:eastAsia="Times New Roman"/>
          <w:sz w:val="22"/>
        </w:rPr>
        <w:t>C.</w:t>
      </w:r>
      <w:r>
        <w:rPr>
          <w:sz w:val="22"/>
        </w:rPr>
        <w:t>波</w:t>
      </w:r>
      <w:r>
        <w:rPr>
          <w:spacing w:val="-3"/>
          <w:sz w:val="22"/>
        </w:rPr>
        <w:t>罗</w:t>
      </w:r>
      <w:r>
        <w:rPr>
          <w:sz w:val="22"/>
        </w:rPr>
        <w:t>的海</w:t>
        <w:tab/>
      </w:r>
      <w:r>
        <w:rPr>
          <w:rFonts w:ascii="Times New Roman" w:eastAsia="Times New Roman"/>
          <w:sz w:val="22"/>
        </w:rPr>
        <w:t>D.</w:t>
      </w:r>
      <w:r>
        <w:rPr>
          <w:sz w:val="22"/>
        </w:rPr>
        <w:t>黑</w:t>
      </w:r>
      <w:r>
        <w:rPr>
          <w:spacing w:val="-14"/>
          <w:sz w:val="22"/>
        </w:rPr>
        <w:t>海</w:t>
      </w:r>
      <w:r>
        <w:rPr>
          <w:rFonts w:ascii="Times New Roman" w:eastAsia="Times New Roman"/>
          <w:sz w:val="22"/>
        </w:rPr>
        <w:t>24.</w:t>
      </w:r>
      <w:r>
        <w:rPr>
          <w:sz w:val="22"/>
        </w:rPr>
        <w:t>符</w:t>
      </w:r>
      <w:r>
        <w:rPr>
          <w:spacing w:val="-3"/>
          <w:sz w:val="22"/>
        </w:rPr>
        <w:t>合</w:t>
      </w:r>
      <w:r>
        <w:rPr>
          <w:sz w:val="22"/>
        </w:rPr>
        <w:t>图示</w:t>
      </w:r>
      <w:r>
        <w:rPr>
          <w:spacing w:val="-3"/>
          <w:sz w:val="22"/>
        </w:rPr>
        <w:t>地</w:t>
      </w:r>
      <w:r>
        <w:rPr>
          <w:sz w:val="22"/>
        </w:rPr>
        <w:t>区地</w:t>
      </w:r>
      <w:r>
        <w:rPr>
          <w:spacing w:val="-3"/>
          <w:sz w:val="22"/>
        </w:rPr>
        <w:t>理</w:t>
      </w:r>
      <w:r>
        <w:rPr>
          <w:sz w:val="22"/>
        </w:rPr>
        <w:t>状况</w:t>
      </w:r>
      <w:r>
        <w:rPr>
          <w:spacing w:val="-3"/>
          <w:sz w:val="22"/>
        </w:rPr>
        <w:t>的</w:t>
      </w:r>
      <w:r>
        <w:rPr>
          <w:sz w:val="22"/>
        </w:rPr>
        <w:t>叙述</w:t>
      </w:r>
      <w:r>
        <w:rPr>
          <w:spacing w:val="-3"/>
          <w:sz w:val="22"/>
        </w:rPr>
        <w:t>是</w:t>
      </w:r>
      <w:r>
        <w:rPr>
          <w:rFonts w:ascii="Times New Roman" w:eastAsia="Times New Roman"/>
          <w:sz w:val="22"/>
        </w:rPr>
        <w:t>(</w:t>
      </w:r>
      <w:r>
        <w:rPr>
          <w:rFonts w:ascii="Times New Roman" w:eastAsia="Times New Roman"/>
          <w:spacing w:val="1"/>
          <w:sz w:val="22"/>
        </w:rPr>
        <w:t xml:space="preserve"> </w:t>
      </w:r>
      <w:r>
        <w:rPr>
          <w:rFonts w:ascii="Times New Roman" w:eastAsia="Times New Roman"/>
          <w:sz w:val="22"/>
        </w:rPr>
        <w:t>)</w:t>
      </w:r>
    </w:p>
    <w:p>
      <w:pPr>
        <w:pStyle w:val="BodyText"/>
        <w:spacing w:before="2"/>
      </w:pPr>
      <w:r>
        <w:rPr>
          <w:rFonts w:ascii="Times New Roman" w:eastAsia="Times New Roman"/>
        </w:rPr>
        <w:t xml:space="preserve">A.E </w:t>
      </w:r>
      <w:r>
        <w:t>地形区是该国人口、粮食生产、军事工业的集中区</w:t>
      </w:r>
    </w:p>
    <w:p>
      <w:pPr>
        <w:pStyle w:val="ListParagraph"/>
        <w:numPr>
          <w:ilvl w:val="1"/>
          <w:numId w:val="12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z w:val="22"/>
        </w:rPr>
        <w:t>②</w:t>
      </w:r>
      <w:r>
        <w:rPr>
          <w:rFonts w:ascii="Times New Roman" w:eastAsia="Times New Roman" w:hAnsi="Times New Roman"/>
          <w:sz w:val="22"/>
        </w:rPr>
        <w:t>~</w:t>
      </w:r>
      <w:r>
        <w:rPr>
          <w:spacing w:val="-3"/>
          <w:sz w:val="22"/>
        </w:rPr>
        <w:t>⑤各河皆属于大西洋水系</w:t>
      </w:r>
    </w:p>
    <w:p>
      <w:pPr>
        <w:pStyle w:val="BodyText"/>
        <w:spacing w:before="3"/>
      </w:pPr>
      <w:r>
        <w:rPr>
          <w:rFonts w:ascii="Times New Roman" w:eastAsia="Times New Roman"/>
        </w:rPr>
        <w:t xml:space="preserve">C.G </w:t>
      </w:r>
      <w:r>
        <w:t>山脉是阿巴拉契亚山脉</w:t>
      </w:r>
    </w:p>
    <w:p>
      <w:pPr>
        <w:pStyle w:val="BodyText"/>
        <w:spacing w:before="2"/>
      </w:pPr>
      <w:r>
        <w:rPr>
          <w:rFonts w:ascii="Times New Roman" w:eastAsia="Times New Roman"/>
        </w:rPr>
        <w:t xml:space="preserve">D.F </w:t>
      </w:r>
      <w:r>
        <w:t>地形区是该国重要的石油产地</w:t>
      </w:r>
    </w:p>
    <w:p>
      <w:pPr>
        <w:pStyle w:val="BodyText"/>
      </w:pPr>
      <w:r>
        <w:t>安伊(安卡拉—伊斯坦布尔)高铁是我国在国外修建的第一条高速铁路。读下图完成 25-</w:t>
      </w:r>
    </w:p>
    <w:p>
      <w:pPr>
        <w:pStyle w:val="BodyText"/>
        <w:spacing w:before="3"/>
        <w:ind w:left="112"/>
      </w:pPr>
      <w:r>
        <w:t>26 小题。</w:t>
      </w:r>
    </w:p>
    <w:p>
      <w:pPr>
        <w:pStyle w:val="ListParagraph"/>
        <w:numPr>
          <w:ilvl w:val="0"/>
          <w:numId w:val="11"/>
        </w:numPr>
        <w:tabs>
          <w:tab w:val="left" w:pos="390"/>
        </w:tabs>
        <w:spacing w:before="4" w:after="0" w:line="242" w:lineRule="auto"/>
        <w:ind w:left="112" w:right="5588" w:firstLine="0"/>
        <w:jc w:val="left"/>
        <w:rPr>
          <w:rFonts w:ascii="Times New Roman" w:eastAsia="Times New Roman"/>
          <w:sz w:val="22"/>
        </w:rPr>
      </w:pPr>
      <w:r>
        <w:drawing>
          <wp:anchor distT="0" distB="0" distL="0" distR="0" simplePos="0" relativeHeight="251669504" behindDoc="0" locked="0" layoutInCell="1" allowOverlap="1">
            <wp:simplePos x="0" y="0"/>
            <wp:positionH relativeFrom="page">
              <wp:posOffset>3208020</wp:posOffset>
            </wp:positionH>
            <wp:positionV relativeFrom="paragraph">
              <wp:posOffset>16636</wp:posOffset>
            </wp:positionV>
            <wp:extent cx="3294887" cy="1790700"/>
            <wp:effectExtent l="0" t="0" r="0" b="0"/>
            <wp:wrapNone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4887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2"/>
        </w:rPr>
        <w:t>与我国京沪高铁相比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安伊高铁设计和运营时速较低的自然原因主要是</w:t>
      </w:r>
      <w:r>
        <w:rPr>
          <w:rFonts w:ascii="Times New Roman" w:eastAsia="Times New Roman"/>
          <w:spacing w:val="1"/>
          <w:sz w:val="22"/>
        </w:rPr>
        <w:t>( )</w:t>
      </w:r>
    </w:p>
    <w:p>
      <w:pPr>
        <w:pStyle w:val="BodyText"/>
        <w:spacing w:before="2" w:line="242" w:lineRule="auto"/>
        <w:ind w:right="7244"/>
      </w:pPr>
      <w:r>
        <w:rPr>
          <w:rFonts w:ascii="Times New Roman" w:eastAsia="Times New Roman"/>
        </w:rPr>
        <w:t>A.</w:t>
      </w:r>
      <w:r>
        <w:rPr>
          <w:spacing w:val="-5"/>
        </w:rPr>
        <w:t>地势起伏较大</w:t>
      </w:r>
      <w:r>
        <w:rPr>
          <w:rFonts w:ascii="Times New Roman" w:eastAsia="Times New Roman"/>
        </w:rPr>
        <w:t>B.</w:t>
      </w:r>
      <w:r>
        <w:rPr>
          <w:spacing w:val="-2"/>
        </w:rPr>
        <w:t xml:space="preserve">河网密布   </w:t>
      </w:r>
      <w:r>
        <w:rPr>
          <w:rFonts w:ascii="Times New Roman" w:eastAsia="Times New Roman"/>
          <w:spacing w:val="-2"/>
        </w:rPr>
        <w:t>C.</w:t>
      </w:r>
      <w:r>
        <w:rPr>
          <w:spacing w:val="-2"/>
        </w:rPr>
        <w:t xml:space="preserve">冻土广布   </w:t>
      </w:r>
      <w:r>
        <w:rPr>
          <w:rFonts w:ascii="Times New Roman" w:eastAsia="Times New Roman"/>
          <w:spacing w:val="-2"/>
        </w:rPr>
        <w:t>D.</w:t>
      </w:r>
      <w:r>
        <w:rPr>
          <w:spacing w:val="-5"/>
        </w:rPr>
        <w:t>飓风活动频繁</w:t>
      </w:r>
    </w:p>
    <w:p>
      <w:pPr>
        <w:pStyle w:val="ListParagraph"/>
        <w:numPr>
          <w:ilvl w:val="0"/>
          <w:numId w:val="11"/>
        </w:numPr>
        <w:tabs>
          <w:tab w:val="left" w:pos="390"/>
        </w:tabs>
        <w:spacing w:before="1" w:after="0" w:line="242" w:lineRule="auto"/>
        <w:ind w:left="112" w:right="5644" w:firstLine="0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从伊斯坦布尔到安卡拉铁路沿线地区</w:t>
      </w:r>
      <w:r>
        <w:rPr>
          <w:rFonts w:ascii="Times New Roman" w:eastAsia="Times New Roman"/>
          <w:spacing w:val="-3"/>
          <w:sz w:val="22"/>
        </w:rPr>
        <w:t>,</w:t>
      </w:r>
      <w:r>
        <w:rPr>
          <w:spacing w:val="-3"/>
          <w:sz w:val="22"/>
        </w:rPr>
        <w:t>自然要素的变化趋势是</w:t>
      </w:r>
      <w:r>
        <w:rPr>
          <w:rFonts w:ascii="Times New Roman" w:eastAsia="Times New Roman"/>
          <w:spacing w:val="17"/>
          <w:sz w:val="22"/>
        </w:rPr>
        <w:t>( )</w:t>
      </w:r>
    </w:p>
    <w:p>
      <w:pPr>
        <w:pStyle w:val="BodyText"/>
        <w:spacing w:before="2" w:line="242" w:lineRule="auto"/>
        <w:ind w:right="6596"/>
      </w:pPr>
      <w:r>
        <w:rPr>
          <w:rFonts w:ascii="Times New Roman" w:eastAsia="Times New Roman"/>
        </w:rPr>
        <w:t>A.</w:t>
      </w:r>
      <w:r>
        <w:rPr>
          <w:spacing w:val="-3"/>
        </w:rPr>
        <w:t xml:space="preserve">年降水量由少到多 </w:t>
      </w:r>
      <w:r>
        <w:rPr>
          <w:rFonts w:ascii="Times New Roman" w:eastAsia="Times New Roman"/>
          <w:spacing w:val="-3"/>
        </w:rPr>
        <w:t>B.</w:t>
      </w:r>
      <w:r>
        <w:rPr>
          <w:spacing w:val="-3"/>
        </w:rPr>
        <w:t>气温年较差由大到小</w:t>
      </w:r>
    </w:p>
    <w:p>
      <w:pPr>
        <w:pStyle w:val="BodyText"/>
        <w:spacing w:before="2" w:line="242" w:lineRule="auto"/>
        <w:ind w:right="6364"/>
      </w:pPr>
      <w:r>
        <w:rPr>
          <w:rFonts w:ascii="Times New Roman" w:eastAsia="Times New Roman"/>
        </w:rPr>
        <w:t>C.</w:t>
      </w:r>
      <w:r>
        <w:t>年太阳辐射量由多到少</w:t>
      </w:r>
      <w:r>
        <w:rPr>
          <w:rFonts w:ascii="Times New Roman" w:eastAsia="Times New Roman"/>
        </w:rPr>
        <w:t>D.</w:t>
      </w:r>
      <w:r>
        <w:t>植被类型由森林到草原</w:t>
      </w:r>
    </w:p>
    <w:p>
      <w:pPr>
        <w:spacing w:after="0" w:line="242" w:lineRule="auto"/>
        <w:sectPr>
          <w:pgSz w:w="11060" w:h="15310"/>
          <w:pgMar w:top="1080" w:right="700" w:bottom="860" w:left="1020" w:header="0" w:footer="674"/>
          <w:cols w:space="720"/>
        </w:sectPr>
      </w:pPr>
    </w:p>
    <w:p>
      <w:pPr>
        <w:pStyle w:val="BodyText"/>
        <w:spacing w:before="50"/>
        <w:ind w:left="112" w:right="4376" w:firstLine="441"/>
      </w:pPr>
      <w: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3933444</wp:posOffset>
            </wp:positionH>
            <wp:positionV relativeFrom="paragraph">
              <wp:posOffset>109854</wp:posOffset>
            </wp:positionV>
            <wp:extent cx="2361820" cy="1391411"/>
            <wp:effectExtent l="0" t="0" r="0" b="0"/>
            <wp:wrapNone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xmlns:r="http://schemas.openxmlformats.org/officeDocument/2006/relationships"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1820" cy="13914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我国在南极内陆冰盖的最高点建成了第三个南极科考站——昆仑站。读图,完成 27-28 题。</w:t>
      </w:r>
    </w:p>
    <w:p>
      <w:pPr>
        <w:pStyle w:val="ListParagraph"/>
        <w:numPr>
          <w:ilvl w:val="0"/>
          <w:numId w:val="11"/>
        </w:numPr>
        <w:tabs>
          <w:tab w:val="left" w:pos="444"/>
        </w:tabs>
        <w:spacing w:before="5" w:after="0" w:line="242" w:lineRule="auto"/>
        <w:ind w:left="112" w:right="4434" w:firstLine="0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由于独特的自然地理条件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在该地区建站面临的</w:t>
      </w:r>
      <w:r>
        <w:rPr>
          <w:spacing w:val="-2"/>
          <w:sz w:val="22"/>
        </w:rPr>
        <w:t>主要困难有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BodyText"/>
        <w:tabs>
          <w:tab w:val="left" w:pos="2272"/>
        </w:tabs>
        <w:spacing w:before="2"/>
      </w:pPr>
      <w:r>
        <w:rPr>
          <w:spacing w:val="-3"/>
        </w:rPr>
        <w:t>①</w:t>
      </w:r>
      <w:r>
        <w:t>低</w:t>
      </w:r>
      <w:r>
        <w:rPr>
          <w:spacing w:val="-3"/>
        </w:rPr>
        <w:t>温</w:t>
      </w:r>
      <w:r>
        <w:t>严寒</w:t>
        <w:tab/>
        <w:t>②地</w:t>
      </w:r>
      <w:r>
        <w:rPr>
          <w:spacing w:val="-3"/>
        </w:rPr>
        <w:t>形</w:t>
      </w:r>
      <w:r>
        <w:t>起伏</w:t>
      </w:r>
      <w:r>
        <w:rPr>
          <w:spacing w:val="-3"/>
        </w:rPr>
        <w:t>极</w:t>
      </w:r>
      <w:r>
        <w:t>大</w:t>
      </w:r>
    </w:p>
    <w:p>
      <w:pPr>
        <w:pStyle w:val="BodyText"/>
        <w:tabs>
          <w:tab w:val="left" w:pos="2272"/>
        </w:tabs>
        <w:spacing w:before="3"/>
      </w:pPr>
      <w:r>
        <w:rPr>
          <w:spacing w:val="-3"/>
        </w:rPr>
        <w:t>③</w:t>
      </w:r>
      <w:r>
        <w:t>高</w:t>
      </w:r>
      <w:r>
        <w:rPr>
          <w:spacing w:val="-3"/>
        </w:rPr>
        <w:t>原</w:t>
      </w:r>
      <w:r>
        <w:t>缺氧</w:t>
        <w:tab/>
        <w:t>④冻</w:t>
      </w:r>
      <w:r>
        <w:rPr>
          <w:spacing w:val="-3"/>
        </w:rPr>
        <w:t>土</w:t>
      </w:r>
      <w:r>
        <w:t>深厚</w:t>
      </w:r>
    </w:p>
    <w:p>
      <w:pPr>
        <w:pStyle w:val="BodyText"/>
        <w:tabs>
          <w:tab w:val="left" w:pos="2272"/>
        </w:tabs>
        <w:spacing w:before="2"/>
      </w:pPr>
      <w:r>
        <w:rPr>
          <w:spacing w:val="-3"/>
        </w:rPr>
        <w:t>⑤</w:t>
      </w:r>
      <w:r>
        <w:t>生</w:t>
      </w:r>
      <w:r>
        <w:rPr>
          <w:spacing w:val="-3"/>
        </w:rPr>
        <w:t>态</w:t>
      </w:r>
      <w:r>
        <w:t>脆弱</w:t>
        <w:tab/>
        <w:t>⑥适</w:t>
      </w:r>
      <w:r>
        <w:rPr>
          <w:spacing w:val="-3"/>
        </w:rPr>
        <w:t>宜</w:t>
      </w:r>
      <w:r>
        <w:t>施工</w:t>
      </w:r>
      <w:r>
        <w:rPr>
          <w:spacing w:val="-3"/>
        </w:rPr>
        <w:t>时</w:t>
      </w:r>
      <w:r>
        <w:t>间短</w:t>
      </w:r>
    </w:p>
    <w:p>
      <w:pPr>
        <w:pStyle w:val="BodyText"/>
        <w:tabs>
          <w:tab w:val="left" w:pos="2272"/>
        </w:tabs>
        <w:spacing w:before="6"/>
      </w:pPr>
      <w:r>
        <w:rPr>
          <w:rFonts w:ascii="Times New Roman" w:hAnsi="Times New Roman"/>
        </w:rPr>
        <w:t>A.</w:t>
      </w:r>
      <w:r>
        <w:t>①②③</w:t>
        <w:tab/>
      </w:r>
      <w:r>
        <w:rPr>
          <w:rFonts w:ascii="Times New Roman" w:hAnsi="Times New Roman"/>
        </w:rPr>
        <w:t>B.</w:t>
      </w:r>
      <w:r>
        <w:t>②④⑤</w:t>
      </w:r>
    </w:p>
    <w:p>
      <w:pPr>
        <w:pStyle w:val="BodyText"/>
        <w:tabs>
          <w:tab w:val="left" w:pos="2272"/>
        </w:tabs>
        <w:spacing w:before="1" w:line="242" w:lineRule="auto"/>
        <w:ind w:left="112" w:right="1317" w:firstLine="441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C.</w:t>
      </w:r>
      <w:r>
        <w:t>①③⑥</w:t>
        <w:tab/>
      </w:r>
      <w:r>
        <w:rPr>
          <w:rFonts w:ascii="Times New Roman" w:eastAsia="Times New Roman" w:hAnsi="Times New Roman"/>
        </w:rPr>
        <w:t>D.</w:t>
      </w:r>
      <w:r>
        <w:t xml:space="preserve">④⑤⑥                                          </w:t>
      </w:r>
      <w:r>
        <w:rPr>
          <w:rFonts w:ascii="Times New Roman" w:eastAsia="Times New Roman" w:hAnsi="Times New Roman"/>
        </w:rPr>
        <w:t>28.</w:t>
      </w:r>
      <w:r>
        <w:rPr>
          <w:spacing w:val="-3"/>
        </w:rPr>
        <w:t>与中山站和长城站相比</w:t>
      </w:r>
      <w:r>
        <w:rPr>
          <w:rFonts w:ascii="Times New Roman" w:eastAsia="Times New Roman" w:hAnsi="Times New Roman"/>
        </w:rPr>
        <w:t>,</w:t>
      </w:r>
      <w:r>
        <w:rPr>
          <w:spacing w:val="-3"/>
        </w:rPr>
        <w:t>昆仑站进行天文观测的条件更好。这是因为其所在地</w:t>
      </w:r>
      <w:r>
        <w:rPr>
          <w:rFonts w:ascii="Times New Roman" w:eastAsia="Times New Roman" w:hAnsi="Times New Roman"/>
          <w:spacing w:val="2"/>
        </w:rPr>
        <w:t>( )</w:t>
      </w:r>
    </w:p>
    <w:p>
      <w:pPr>
        <w:pStyle w:val="BodyText"/>
        <w:tabs>
          <w:tab w:val="left" w:pos="4432"/>
        </w:tabs>
        <w:spacing w:before="2"/>
      </w:pPr>
      <w:r>
        <w:rPr>
          <w:rFonts w:ascii="Times New Roman" w:eastAsia="Times New Roman"/>
        </w:rPr>
        <w:t>A.</w:t>
      </w:r>
      <w:r>
        <w:t>昼</w:t>
      </w:r>
      <w:r>
        <w:rPr>
          <w:spacing w:val="-3"/>
        </w:rPr>
        <w:t>短</w:t>
      </w:r>
      <w:r>
        <w:t>夜长</w:t>
      </w:r>
      <w:r>
        <w:rPr>
          <w:spacing w:val="-3"/>
        </w:rPr>
        <w:t>、</w:t>
      </w:r>
      <w:r>
        <w:t>视野</w:t>
      </w:r>
      <w:r>
        <w:rPr>
          <w:spacing w:val="-3"/>
        </w:rPr>
        <w:t>开</w:t>
      </w:r>
      <w:r>
        <w:t>阔</w:t>
        <w:tab/>
      </w:r>
      <w:r>
        <w:rPr>
          <w:rFonts w:ascii="Times New Roman" w:eastAsia="Times New Roman"/>
        </w:rPr>
        <w:t>B.</w:t>
      </w:r>
      <w:r>
        <w:t>地</w:t>
      </w:r>
      <w:r>
        <w:rPr>
          <w:spacing w:val="-3"/>
        </w:rPr>
        <w:t>势</w:t>
      </w:r>
      <w:r>
        <w:t>高</w:t>
      </w:r>
      <w:r>
        <w:rPr>
          <w:rFonts w:ascii="Times New Roman" w:eastAsia="Times New Roman"/>
        </w:rPr>
        <w:t>,</w:t>
      </w:r>
      <w:r>
        <w:t>盛</w:t>
      </w:r>
      <w:r>
        <w:rPr>
          <w:spacing w:val="-3"/>
        </w:rPr>
        <w:t>行</w:t>
      </w:r>
      <w:r>
        <w:t>上升</w:t>
      </w:r>
      <w:r>
        <w:rPr>
          <w:spacing w:val="-3"/>
        </w:rPr>
        <w:t>气</w:t>
      </w:r>
      <w:r>
        <w:t>流</w:t>
      </w:r>
    </w:p>
    <w:p>
      <w:pPr>
        <w:pStyle w:val="ListParagraph"/>
        <w:numPr>
          <w:ilvl w:val="0"/>
          <w:numId w:val="10"/>
        </w:numPr>
        <w:tabs>
          <w:tab w:val="left" w:pos="758"/>
          <w:tab w:val="left" w:pos="4432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z w:val="22"/>
        </w:rPr>
        <w:t>自</w:t>
      </w:r>
      <w:r>
        <w:rPr>
          <w:spacing w:val="-3"/>
          <w:sz w:val="22"/>
        </w:rPr>
        <w:t>转</w:t>
      </w:r>
      <w:r>
        <w:rPr>
          <w:sz w:val="22"/>
        </w:rPr>
        <w:t>的线</w:t>
      </w:r>
      <w:r>
        <w:rPr>
          <w:spacing w:val="-3"/>
          <w:sz w:val="22"/>
        </w:rPr>
        <w:t>速</w:t>
      </w:r>
      <w:r>
        <w:rPr>
          <w:sz w:val="22"/>
        </w:rPr>
        <w:t>度较</w:t>
      </w:r>
      <w:r>
        <w:rPr>
          <w:spacing w:val="-3"/>
          <w:sz w:val="22"/>
        </w:rPr>
        <w:t>慢</w:t>
      </w:r>
      <w:r>
        <w:rPr>
          <w:sz w:val="22"/>
        </w:rPr>
        <w:t>、风</w:t>
      </w:r>
      <w:r>
        <w:rPr>
          <w:spacing w:val="-3"/>
          <w:sz w:val="22"/>
        </w:rPr>
        <w:t>速</w:t>
      </w:r>
      <w:r>
        <w:rPr>
          <w:sz w:val="22"/>
        </w:rPr>
        <w:t>较小</w:t>
        <w:tab/>
      </w:r>
      <w:r>
        <w:rPr>
          <w:rFonts w:ascii="Times New Roman" w:eastAsia="Times New Roman"/>
          <w:sz w:val="22"/>
        </w:rPr>
        <w:t>D.</w:t>
      </w:r>
      <w:r>
        <w:rPr>
          <w:sz w:val="22"/>
        </w:rPr>
        <w:t>大</w:t>
      </w:r>
      <w:r>
        <w:rPr>
          <w:spacing w:val="-3"/>
          <w:sz w:val="22"/>
        </w:rPr>
        <w:t>气</w:t>
      </w:r>
      <w:r>
        <w:rPr>
          <w:sz w:val="22"/>
        </w:rPr>
        <w:t>透明</w:t>
      </w:r>
      <w:r>
        <w:rPr>
          <w:spacing w:val="-3"/>
          <w:sz w:val="22"/>
        </w:rPr>
        <w:t>度</w:t>
      </w:r>
      <w:r>
        <w:rPr>
          <w:sz w:val="22"/>
        </w:rPr>
        <w:t>较高</w:t>
      </w:r>
      <w:r>
        <w:rPr>
          <w:spacing w:val="-3"/>
          <w:sz w:val="22"/>
        </w:rPr>
        <w:t>、</w:t>
      </w:r>
      <w:r>
        <w:rPr>
          <w:sz w:val="22"/>
        </w:rPr>
        <w:t>连续</w:t>
      </w:r>
      <w:r>
        <w:rPr>
          <w:spacing w:val="-3"/>
          <w:sz w:val="22"/>
        </w:rPr>
        <w:t>观</w:t>
      </w:r>
      <w:r>
        <w:rPr>
          <w:sz w:val="22"/>
        </w:rPr>
        <w:t>测时</w:t>
      </w:r>
      <w:r>
        <w:rPr>
          <w:spacing w:val="-3"/>
          <w:sz w:val="22"/>
        </w:rPr>
        <w:t>间</w:t>
      </w:r>
      <w:r>
        <w:rPr>
          <w:sz w:val="22"/>
        </w:rPr>
        <w:t>较长</w:t>
      </w:r>
    </w:p>
    <w:p>
      <w:pPr>
        <w:pStyle w:val="BodyText"/>
        <w:spacing w:before="3" w:after="3"/>
      </w:pPr>
      <w:r>
        <w:t>下图为“世界铁路大陆桥示意图”,回答下列 29-30 小题。</w:t>
      </w:r>
    </w:p>
    <w:p>
      <w:pPr>
        <w:pStyle w:val="BodyText"/>
        <w:spacing w:before="0"/>
        <w:rPr>
          <w:sz w:val="20"/>
        </w:rPr>
      </w:pPr>
      <w:r>
        <w:rPr>
          <w:sz w:val="20"/>
        </w:rPr>
        <w:drawing>
          <wp:inline distT="0" distB="0" distL="0" distR="0">
            <wp:extent cx="4160811" cy="1285875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xmlns:r="http://schemas.openxmlformats.org/officeDocument/2006/relationships"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0811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9"/>
        </w:numPr>
        <w:tabs>
          <w:tab w:val="left" w:pos="390"/>
        </w:tabs>
        <w:spacing w:before="2" w:after="0" w:line="242" w:lineRule="auto"/>
        <w:ind w:left="554" w:right="3321" w:hanging="442"/>
        <w:jc w:val="left"/>
        <w:rPr>
          <w:sz w:val="22"/>
        </w:rPr>
      </w:pPr>
      <w:r>
        <w:rPr>
          <w:spacing w:val="-2"/>
          <w:sz w:val="22"/>
        </w:rPr>
        <w:t>关于①②③三图</w:t>
      </w:r>
      <w:r>
        <w:rPr>
          <w:rFonts w:ascii="Times New Roman" w:eastAsia="Times New Roman" w:hAnsi="Times New Roman"/>
          <w:spacing w:val="-3"/>
          <w:sz w:val="22"/>
        </w:rPr>
        <w:t>“</w:t>
      </w:r>
      <w:r>
        <w:rPr>
          <w:spacing w:val="-2"/>
          <w:sz w:val="22"/>
        </w:rPr>
        <w:t>大陆桥</w:t>
      </w:r>
      <w:r>
        <w:rPr>
          <w:rFonts w:ascii="Times New Roman" w:eastAsia="Times New Roman" w:hAnsi="Times New Roman"/>
          <w:sz w:val="22"/>
        </w:rPr>
        <w:t>”</w:t>
      </w:r>
      <w:r>
        <w:rPr>
          <w:spacing w:val="-3"/>
          <w:sz w:val="22"/>
        </w:rPr>
        <w:t>联结的各大城市</w:t>
      </w:r>
      <w:r>
        <w:rPr>
          <w:rFonts w:ascii="Times New Roman" w:eastAsia="Times New Roman" w:hAnsi="Times New Roman"/>
          <w:sz w:val="22"/>
        </w:rPr>
        <w:t>,</w:t>
      </w:r>
      <w:r>
        <w:rPr>
          <w:spacing w:val="-3"/>
          <w:sz w:val="22"/>
        </w:rPr>
        <w:t>其共同之处有</w:t>
      </w:r>
      <w:r>
        <w:rPr>
          <w:rFonts w:ascii="Times New Roman" w:eastAsia="Times New Roman" w:hAnsi="Times New Roman"/>
          <w:sz w:val="22"/>
        </w:rPr>
        <w:t xml:space="preserve">( ) </w:t>
      </w:r>
      <w:r>
        <w:rPr>
          <w:rFonts w:ascii="Times New Roman" w:eastAsia="Times New Roman" w:hAnsi="Times New Roman"/>
          <w:spacing w:val="-2"/>
          <w:sz w:val="22"/>
        </w:rPr>
        <w:t>A.“</w:t>
      </w:r>
      <w:r>
        <w:rPr>
          <w:spacing w:val="-2"/>
          <w:sz w:val="22"/>
        </w:rPr>
        <w:t>大陆桥</w:t>
      </w:r>
      <w:r>
        <w:rPr>
          <w:rFonts w:ascii="Times New Roman" w:eastAsia="Times New Roman" w:hAnsi="Times New Roman"/>
          <w:sz w:val="22"/>
        </w:rPr>
        <w:t>”</w:t>
      </w:r>
      <w:r>
        <w:rPr>
          <w:spacing w:val="-3"/>
          <w:sz w:val="22"/>
        </w:rPr>
        <w:t xml:space="preserve">东端的城市都是本国首都                </w:t>
      </w:r>
      <w:r>
        <w:rPr>
          <w:rFonts w:ascii="Times New Roman" w:eastAsia="Times New Roman" w:hAnsi="Times New Roman"/>
          <w:spacing w:val="-2"/>
          <w:sz w:val="22"/>
        </w:rPr>
        <w:t>B.“</w:t>
      </w:r>
      <w:r>
        <w:rPr>
          <w:spacing w:val="-2"/>
          <w:sz w:val="22"/>
        </w:rPr>
        <w:t>大陆桥</w:t>
      </w:r>
      <w:r>
        <w:rPr>
          <w:rFonts w:ascii="Times New Roman" w:eastAsia="Times New Roman" w:hAnsi="Times New Roman"/>
          <w:sz w:val="22"/>
        </w:rPr>
        <w:t>”</w:t>
      </w:r>
      <w:r>
        <w:rPr>
          <w:spacing w:val="-3"/>
          <w:sz w:val="22"/>
        </w:rPr>
        <w:t xml:space="preserve">东端的城市位于大河冲积平原上          </w:t>
      </w:r>
      <w:r>
        <w:rPr>
          <w:rFonts w:ascii="Times New Roman" w:eastAsia="Times New Roman" w:hAnsi="Times New Roman"/>
          <w:spacing w:val="-2"/>
          <w:sz w:val="22"/>
        </w:rPr>
        <w:t>C.“</w:t>
      </w:r>
      <w:r>
        <w:rPr>
          <w:spacing w:val="-2"/>
          <w:sz w:val="22"/>
        </w:rPr>
        <w:t>大陆桥</w:t>
      </w:r>
      <w:r>
        <w:rPr>
          <w:rFonts w:ascii="Times New Roman" w:eastAsia="Times New Roman" w:hAnsi="Times New Roman"/>
          <w:sz w:val="22"/>
        </w:rPr>
        <w:t>”</w:t>
      </w:r>
      <w:r>
        <w:rPr>
          <w:spacing w:val="-8"/>
          <w:sz w:val="22"/>
        </w:rPr>
        <w:t xml:space="preserve">西端的城市最低月均温在 </w:t>
      </w:r>
      <w:r>
        <w:rPr>
          <w:rFonts w:ascii="Times New Roman" w:eastAsia="Times New Roman" w:hAnsi="Times New Roman"/>
          <w:sz w:val="22"/>
        </w:rPr>
        <w:t>0</w:t>
      </w:r>
      <w:r>
        <w:rPr>
          <w:sz w:val="22"/>
        </w:rPr>
        <w:t>℃以上</w:t>
      </w:r>
    </w:p>
    <w:p>
      <w:pPr>
        <w:pStyle w:val="ListParagraph"/>
        <w:numPr>
          <w:ilvl w:val="0"/>
          <w:numId w:val="10"/>
        </w:numPr>
        <w:tabs>
          <w:tab w:val="left" w:pos="770"/>
        </w:tabs>
        <w:spacing w:before="1" w:after="0" w:line="240" w:lineRule="auto"/>
        <w:ind w:left="769" w:right="0" w:hanging="215"/>
        <w:jc w:val="left"/>
        <w:rPr>
          <w:sz w:val="22"/>
        </w:rPr>
      </w:pPr>
      <w:r>
        <w:rPr>
          <w:rFonts w:ascii="Times New Roman" w:eastAsia="Times New Roman" w:hAnsi="Times New Roman"/>
          <w:spacing w:val="-3"/>
          <w:sz w:val="22"/>
        </w:rPr>
        <w:t>“</w:t>
      </w:r>
      <w:r>
        <w:rPr>
          <w:spacing w:val="-2"/>
          <w:sz w:val="22"/>
        </w:rPr>
        <w:t>大陆桥</w:t>
      </w:r>
      <w:r>
        <w:rPr>
          <w:rFonts w:ascii="Times New Roman" w:eastAsia="Times New Roman" w:hAnsi="Times New Roman"/>
          <w:sz w:val="22"/>
        </w:rPr>
        <w:t>”</w:t>
      </w:r>
      <w:r>
        <w:rPr>
          <w:spacing w:val="-3"/>
          <w:sz w:val="22"/>
        </w:rPr>
        <w:t>西端的城市都会受到附近海域寒流的影响</w:t>
      </w:r>
    </w:p>
    <w:p>
      <w:pPr>
        <w:pStyle w:val="ListParagraph"/>
        <w:numPr>
          <w:ilvl w:val="0"/>
          <w:numId w:val="9"/>
        </w:numPr>
        <w:tabs>
          <w:tab w:val="left" w:pos="390"/>
        </w:tabs>
        <w:spacing w:before="4" w:after="0" w:line="240" w:lineRule="auto"/>
        <w:ind w:left="389" w:right="0" w:hanging="277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关于大陆桥经过地区农业地域类型及生产条件的叙述</w:t>
      </w:r>
      <w:r>
        <w:rPr>
          <w:rFonts w:ascii="Times New Roman" w:eastAsia="Times New Roman"/>
          <w:sz w:val="22"/>
        </w:rPr>
        <w:t>,</w:t>
      </w:r>
      <w:r>
        <w:rPr>
          <w:spacing w:val="-2"/>
          <w:sz w:val="22"/>
        </w:rPr>
        <w:t>正确的是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BodyText"/>
        <w:spacing w:line="242" w:lineRule="auto"/>
        <w:ind w:right="3968"/>
      </w:pPr>
      <w:r>
        <w:rPr>
          <w:rFonts w:ascii="Times New Roman" w:eastAsia="Times New Roman" w:hAnsi="Times New Roman"/>
        </w:rPr>
        <w:t>A.</w:t>
      </w:r>
      <w:r>
        <w:t>①、③二图</w:t>
      </w:r>
      <w:r>
        <w:rPr>
          <w:rFonts w:ascii="Times New Roman" w:eastAsia="Times New Roman" w:hAnsi="Times New Roman"/>
        </w:rPr>
        <w:t>“</w:t>
      </w:r>
      <w:r>
        <w:t>大陆桥</w:t>
      </w:r>
      <w:r>
        <w:rPr>
          <w:rFonts w:ascii="Times New Roman" w:eastAsia="Times New Roman" w:hAnsi="Times New Roman"/>
        </w:rPr>
        <w:t>”</w:t>
      </w:r>
      <w:r>
        <w:t>所经国家都有大牧场放牧业</w:t>
      </w:r>
      <w:r>
        <w:rPr>
          <w:rFonts w:ascii="Times New Roman" w:eastAsia="Times New Roman" w:hAnsi="Times New Roman"/>
        </w:rPr>
        <w:t>B.</w:t>
      </w:r>
      <w:r>
        <w:t>②、③二图</w:t>
      </w:r>
      <w:r>
        <w:rPr>
          <w:rFonts w:ascii="Times New Roman" w:eastAsia="Times New Roman" w:hAnsi="Times New Roman"/>
        </w:rPr>
        <w:t>“</w:t>
      </w:r>
      <w:r>
        <w:t>大陆桥</w:t>
      </w:r>
      <w:r>
        <w:rPr>
          <w:rFonts w:ascii="Times New Roman" w:eastAsia="Times New Roman" w:hAnsi="Times New Roman"/>
        </w:rPr>
        <w:t>”</w:t>
      </w:r>
      <w:r>
        <w:t>所经国家都有水稻种植业</w:t>
      </w:r>
    </w:p>
    <w:p>
      <w:pPr>
        <w:pStyle w:val="BodyText"/>
        <w:spacing w:before="2" w:line="242" w:lineRule="auto"/>
        <w:ind w:right="4432"/>
      </w:pPr>
      <w:r>
        <w:drawing>
          <wp:anchor distT="0" distB="0" distL="0" distR="0" simplePos="0" relativeHeight="251671552" behindDoc="0" locked="0" layoutInCell="1" allowOverlap="1">
            <wp:simplePos x="0" y="0"/>
            <wp:positionH relativeFrom="page">
              <wp:posOffset>3963923</wp:posOffset>
            </wp:positionH>
            <wp:positionV relativeFrom="paragraph">
              <wp:posOffset>426847</wp:posOffset>
            </wp:positionV>
            <wp:extent cx="2345436" cy="2103120"/>
            <wp:effectExtent l="0" t="0" r="0" b="0"/>
            <wp:wrapNone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xmlns:r="http://schemas.openxmlformats.org/officeDocument/2006/relationships"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5436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spacing w:val="-2"/>
        </w:rPr>
        <w:t>C.</w:t>
      </w:r>
      <w:r>
        <w:rPr>
          <w:spacing w:val="-2"/>
        </w:rPr>
        <w:t>①、③二图</w:t>
      </w:r>
      <w:r>
        <w:rPr>
          <w:rFonts w:ascii="Times New Roman" w:eastAsia="Times New Roman" w:hAnsi="Times New Roman"/>
        </w:rPr>
        <w:t>“</w:t>
      </w:r>
      <w:r>
        <w:rPr>
          <w:spacing w:val="-2"/>
        </w:rPr>
        <w:t>大陆桥</w:t>
      </w:r>
      <w:r>
        <w:rPr>
          <w:rFonts w:ascii="Times New Roman" w:eastAsia="Times New Roman" w:hAnsi="Times New Roman"/>
        </w:rPr>
        <w:t>”</w:t>
      </w:r>
      <w:r>
        <w:rPr>
          <w:spacing w:val="-13"/>
        </w:rPr>
        <w:t xml:space="preserve">东端都是 </w:t>
      </w:r>
      <w:r>
        <w:rPr>
          <w:rFonts w:ascii="Times New Roman" w:eastAsia="Times New Roman" w:hAnsi="Times New Roman"/>
        </w:rPr>
        <w:t>7</w:t>
      </w:r>
      <w:r>
        <w:rPr>
          <w:rFonts w:ascii="Times New Roman" w:eastAsia="Times New Roman" w:hAnsi="Times New Roman"/>
          <w:spacing w:val="-9"/>
        </w:rPr>
        <w:t xml:space="preserve"> </w:t>
      </w:r>
      <w:r>
        <w:rPr>
          <w:spacing w:val="-2"/>
        </w:rPr>
        <w:t>月高温多雨</w:t>
      </w:r>
      <w:r>
        <w:rPr>
          <w:rFonts w:ascii="Times New Roman" w:eastAsia="Times New Roman" w:hAnsi="Times New Roman"/>
          <w:spacing w:val="-2"/>
        </w:rPr>
        <w:t>D.</w:t>
      </w:r>
      <w:r>
        <w:rPr>
          <w:spacing w:val="-2"/>
        </w:rPr>
        <w:t>①、②二图</w:t>
      </w:r>
      <w:r>
        <w:rPr>
          <w:rFonts w:ascii="Times New Roman" w:eastAsia="Times New Roman" w:hAnsi="Times New Roman"/>
        </w:rPr>
        <w:t>“</w:t>
      </w:r>
      <w:r>
        <w:rPr>
          <w:spacing w:val="-2"/>
        </w:rPr>
        <w:t>大陆桥</w:t>
      </w:r>
      <w:r>
        <w:rPr>
          <w:rFonts w:ascii="Times New Roman" w:eastAsia="Times New Roman" w:hAnsi="Times New Roman"/>
        </w:rPr>
        <w:t>”</w:t>
      </w:r>
      <w:r>
        <w:rPr>
          <w:spacing w:val="-3"/>
        </w:rPr>
        <w:t>西端作物生长期一致 鄂毕河发源于阿尔泰山脉西南坡,自东南向西</w:t>
      </w:r>
    </w:p>
    <w:p>
      <w:pPr>
        <w:pStyle w:val="BodyText"/>
        <w:spacing w:before="0" w:line="242" w:lineRule="auto"/>
        <w:ind w:left="112" w:right="4379"/>
        <w:rPr>
          <w:rFonts w:ascii="Times New Roman" w:eastAsia="Times New Roman"/>
        </w:rPr>
      </w:pPr>
      <w:r>
        <w:t>北流再转北流,纵贯西西伯利亚平原,最后注入北冰洋喀拉海鄂毕湾。下图为鄂毕河水系图。据此回答下 列              31-32         小 题 。</w:t>
      </w:r>
      <w:r>
        <w:rPr>
          <w:rFonts w:ascii="Times New Roman" w:eastAsia="Times New Roman"/>
        </w:rPr>
        <w:t>31.</w:t>
      </w:r>
      <w:r>
        <w:t>关于鄂毕河的描述</w:t>
      </w:r>
      <w:r>
        <w:rPr>
          <w:rFonts w:ascii="Times New Roman" w:eastAsia="Times New Roman"/>
        </w:rPr>
        <w:t>,</w:t>
      </w:r>
      <w:r>
        <w:t>正确的是</w:t>
      </w:r>
      <w:r>
        <w:rPr>
          <w:rFonts w:ascii="Times New Roman" w:eastAsia="Times New Roman"/>
        </w:rPr>
        <w:t>( )</w:t>
      </w:r>
    </w:p>
    <w:p>
      <w:pPr>
        <w:pStyle w:val="BodyText"/>
        <w:spacing w:line="242" w:lineRule="auto"/>
        <w:ind w:right="6983"/>
      </w:pPr>
      <w:r>
        <w:rPr>
          <w:rFonts w:ascii="Times New Roman" w:eastAsia="Times New Roman"/>
        </w:rPr>
        <w:t>A.</w:t>
      </w:r>
      <w:r>
        <w:t>水位季节变化小</w:t>
      </w:r>
      <w:r>
        <w:rPr>
          <w:rFonts w:ascii="Times New Roman" w:eastAsia="Times New Roman"/>
        </w:rPr>
        <w:t>B.</w:t>
      </w:r>
      <w:r>
        <w:t>流速快</w:t>
      </w:r>
      <w:r>
        <w:rPr>
          <w:rFonts w:ascii="Times New Roman" w:eastAsia="Times New Roman"/>
        </w:rPr>
        <w:t>,</w:t>
      </w:r>
      <w:r>
        <w:t>含沙量大</w:t>
      </w:r>
    </w:p>
    <w:p>
      <w:pPr>
        <w:pStyle w:val="BodyText"/>
        <w:spacing w:before="1"/>
        <w:ind w:right="6584"/>
      </w:pPr>
      <w:r>
        <w:rPr>
          <w:rFonts w:ascii="Times New Roman" w:eastAsia="Times New Roman"/>
        </w:rPr>
        <w:t>C.</w:t>
      </w:r>
      <w:r>
        <w:rPr>
          <w:spacing w:val="-2"/>
        </w:rPr>
        <w:t>流量大</w:t>
      </w:r>
      <w:r>
        <w:rPr>
          <w:rFonts w:ascii="Times New Roman" w:eastAsia="Times New Roman"/>
          <w:spacing w:val="-3"/>
        </w:rPr>
        <w:t>,</w:t>
      </w:r>
      <w:r>
        <w:rPr>
          <w:spacing w:val="-2"/>
        </w:rPr>
        <w:t xml:space="preserve">航运发达  </w:t>
      </w:r>
      <w:r>
        <w:rPr>
          <w:rFonts w:ascii="Times New Roman" w:eastAsia="Times New Roman"/>
          <w:spacing w:val="-2"/>
        </w:rPr>
        <w:t>D.</w:t>
      </w:r>
      <w:r>
        <w:rPr>
          <w:spacing w:val="-3"/>
        </w:rPr>
        <w:t>有凌汛、春汛和夏汛</w:t>
      </w:r>
    </w:p>
    <w:p>
      <w:pPr>
        <w:pStyle w:val="ListParagraph"/>
        <w:numPr>
          <w:ilvl w:val="0"/>
          <w:numId w:val="8"/>
        </w:numPr>
        <w:tabs>
          <w:tab w:val="left" w:pos="390"/>
        </w:tabs>
        <w:spacing w:before="5" w:after="0" w:line="242" w:lineRule="auto"/>
        <w:ind w:left="554" w:right="4341" w:hanging="442"/>
        <w:jc w:val="left"/>
        <w:rPr>
          <w:sz w:val="22"/>
        </w:rPr>
      </w:pPr>
      <w:r>
        <w:rPr>
          <w:spacing w:val="-3"/>
          <w:sz w:val="22"/>
        </w:rPr>
        <w:t>鄂毕河流域降水较少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但流量丰富</w:t>
      </w:r>
      <w:r>
        <w:rPr>
          <w:rFonts w:ascii="Times New Roman" w:eastAsia="Times New Roman"/>
          <w:sz w:val="22"/>
        </w:rPr>
        <w:t>,</w:t>
      </w:r>
      <w:r>
        <w:rPr>
          <w:spacing w:val="-2"/>
          <w:sz w:val="22"/>
        </w:rPr>
        <w:t>主要原因是</w:t>
      </w:r>
      <w:r>
        <w:rPr>
          <w:rFonts w:ascii="Times New Roman" w:eastAsia="Times New Roman"/>
          <w:sz w:val="22"/>
        </w:rPr>
        <w:t>( ) A.</w:t>
      </w:r>
      <w:r>
        <w:rPr>
          <w:spacing w:val="-3"/>
          <w:sz w:val="22"/>
        </w:rPr>
        <w:t>上游落差大</w:t>
      </w:r>
      <w:r>
        <w:rPr>
          <w:rFonts w:ascii="Times New Roman" w:eastAsia="Times New Roman"/>
          <w:sz w:val="22"/>
        </w:rPr>
        <w:t>,</w:t>
      </w:r>
      <w:r>
        <w:rPr>
          <w:spacing w:val="-2"/>
          <w:sz w:val="22"/>
        </w:rPr>
        <w:t xml:space="preserve">水势汹涌                   </w:t>
      </w:r>
      <w:r>
        <w:rPr>
          <w:rFonts w:ascii="Times New Roman" w:eastAsia="Times New Roman"/>
          <w:spacing w:val="-2"/>
          <w:sz w:val="22"/>
        </w:rPr>
        <w:t>B.</w:t>
      </w:r>
      <w:r>
        <w:rPr>
          <w:spacing w:val="-3"/>
          <w:sz w:val="22"/>
        </w:rPr>
        <w:t>流域沼泽广布</w:t>
      </w:r>
      <w:r>
        <w:rPr>
          <w:rFonts w:ascii="Times New Roman" w:eastAsia="Times New Roman"/>
          <w:spacing w:val="-3"/>
          <w:sz w:val="22"/>
        </w:rPr>
        <w:t>,</w:t>
      </w:r>
      <w:r>
        <w:rPr>
          <w:spacing w:val="-2"/>
          <w:sz w:val="22"/>
        </w:rPr>
        <w:t xml:space="preserve">支流众多                 </w:t>
      </w:r>
      <w:r>
        <w:rPr>
          <w:rFonts w:ascii="Times New Roman" w:eastAsia="Times New Roman"/>
          <w:spacing w:val="-2"/>
          <w:sz w:val="22"/>
        </w:rPr>
        <w:t>C.</w:t>
      </w:r>
      <w:r>
        <w:rPr>
          <w:spacing w:val="-3"/>
          <w:sz w:val="22"/>
        </w:rPr>
        <w:t>流域气候寒冷</w:t>
      </w:r>
      <w:r>
        <w:rPr>
          <w:rFonts w:ascii="Times New Roman" w:eastAsia="Times New Roman"/>
          <w:spacing w:val="-3"/>
          <w:sz w:val="22"/>
        </w:rPr>
        <w:t>,</w:t>
      </w:r>
      <w:r>
        <w:rPr>
          <w:spacing w:val="-2"/>
          <w:sz w:val="22"/>
        </w:rPr>
        <w:t xml:space="preserve">蒸发弱                   </w:t>
      </w:r>
      <w:r>
        <w:rPr>
          <w:rFonts w:ascii="Times New Roman" w:eastAsia="Times New Roman"/>
          <w:spacing w:val="-2"/>
          <w:sz w:val="22"/>
        </w:rPr>
        <w:t>D.</w:t>
      </w:r>
      <w:r>
        <w:rPr>
          <w:spacing w:val="-3"/>
          <w:sz w:val="22"/>
        </w:rPr>
        <w:t>地势低平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大量海水倒灌</w:t>
      </w:r>
    </w:p>
    <w:p>
      <w:pPr>
        <w:spacing w:after="0" w:line="242" w:lineRule="auto"/>
        <w:jc w:val="left"/>
        <w:rPr>
          <w:sz w:val="22"/>
        </w:rPr>
        <w:sectPr>
          <w:pgSz w:w="11060" w:h="15310"/>
          <w:pgMar w:top="1080" w:right="700" w:bottom="860" w:left="1020" w:header="0" w:footer="674"/>
          <w:cols w:space="720"/>
        </w:sectPr>
      </w:pPr>
    </w:p>
    <w:p>
      <w:pPr>
        <w:pStyle w:val="BodyText"/>
        <w:spacing w:before="50"/>
      </w:pPr>
      <w:r>
        <w:t>下图中甲、乙、丙、丁为四个国家玉米主产区的位置示意图。读图回答 33-34 题。</w:t>
      </w:r>
    </w:p>
    <w:p>
      <w:pPr>
        <w:pStyle w:val="BodyText"/>
        <w:spacing w:before="0"/>
        <w:ind w:left="1344"/>
        <w:rPr>
          <w:sz w:val="20"/>
        </w:rPr>
      </w:pPr>
      <w:r>
        <w:rPr>
          <w:sz w:val="20"/>
        </w:rPr>
        <w:drawing>
          <wp:inline distT="0" distB="0" distL="0" distR="0">
            <wp:extent cx="4255130" cy="1080134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xmlns:r="http://schemas.openxmlformats.org/officeDocument/2006/relationships"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5130" cy="1080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8"/>
        </w:numPr>
        <w:tabs>
          <w:tab w:val="left" w:pos="390"/>
        </w:tabs>
        <w:spacing w:before="11" w:after="0" w:line="240" w:lineRule="auto"/>
        <w:ind w:left="389" w:right="0" w:hanging="277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图中四个玉米主产区与各自的特点对应正确的是</w:t>
      </w:r>
      <w:r>
        <w:rPr>
          <w:rFonts w:ascii="Times New Roman" w:eastAsia="Times New Roman"/>
          <w:spacing w:val="18"/>
          <w:sz w:val="22"/>
        </w:rPr>
        <w:t>( )</w:t>
      </w:r>
    </w:p>
    <w:p>
      <w:pPr>
        <w:pStyle w:val="BodyText"/>
        <w:tabs>
          <w:tab w:val="left" w:pos="4432"/>
        </w:tabs>
      </w:pPr>
      <w:r>
        <w:rPr>
          <w:rFonts w:ascii="Times New Roman" w:eastAsia="Times New Roman" w:hAnsi="Times New Roman"/>
        </w:rPr>
        <w:t>A.</w:t>
      </w:r>
      <w:r>
        <w:rPr>
          <w:spacing w:val="-3"/>
        </w:rPr>
        <w:t>甲</w:t>
      </w:r>
      <w:r>
        <w:rPr>
          <w:rFonts w:ascii="Times New Roman" w:eastAsia="Times New Roman" w:hAnsi="Times New Roman"/>
        </w:rPr>
        <w:t>—</w:t>
      </w:r>
      <w:r>
        <w:t>家</w:t>
      </w:r>
      <w:r>
        <w:rPr>
          <w:spacing w:val="-3"/>
        </w:rPr>
        <w:t>庭</w:t>
      </w:r>
      <w:r>
        <w:t>经营</w:t>
      </w:r>
      <w:r>
        <w:rPr>
          <w:rFonts w:ascii="Times New Roman" w:eastAsia="Times New Roman" w:hAnsi="Times New Roman"/>
          <w:spacing w:val="-3"/>
        </w:rPr>
        <w:t>,</w:t>
      </w:r>
      <w:r>
        <w:t>科</w:t>
      </w:r>
      <w:r>
        <w:rPr>
          <w:spacing w:val="-3"/>
        </w:rPr>
        <w:t>技</w:t>
      </w:r>
      <w:r>
        <w:t>水平</w:t>
      </w:r>
      <w:r>
        <w:rPr>
          <w:spacing w:val="-3"/>
        </w:rPr>
        <w:t>最</w:t>
      </w:r>
      <w:r>
        <w:t>高</w:t>
        <w:tab/>
      </w:r>
      <w:r>
        <w:rPr>
          <w:rFonts w:ascii="Times New Roman" w:eastAsia="Times New Roman" w:hAnsi="Times New Roman"/>
        </w:rPr>
        <w:t>B.</w:t>
      </w:r>
      <w:r>
        <w:t>乙</w:t>
      </w:r>
      <w:r>
        <w:rPr>
          <w:rFonts w:ascii="Times New Roman" w:eastAsia="Times New Roman" w:hAnsi="Times New Roman"/>
        </w:rPr>
        <w:t>—</w:t>
      </w:r>
      <w:r>
        <w:t>夏</w:t>
      </w:r>
      <w:r>
        <w:rPr>
          <w:spacing w:val="-3"/>
        </w:rPr>
        <w:t>季</w:t>
      </w:r>
      <w:r>
        <w:t>播</w:t>
      </w:r>
      <w:r>
        <w:rPr>
          <w:spacing w:val="-3"/>
        </w:rPr>
        <w:t>种</w:t>
      </w:r>
      <w:r>
        <w:rPr>
          <w:rFonts w:ascii="Times New Roman" w:eastAsia="Times New Roman" w:hAnsi="Times New Roman"/>
        </w:rPr>
        <w:t>,</w:t>
      </w:r>
      <w:r>
        <w:t>全</w:t>
      </w:r>
      <w:r>
        <w:rPr>
          <w:spacing w:val="-3"/>
        </w:rPr>
        <w:t>年</w:t>
      </w:r>
      <w:r>
        <w:t>水分</w:t>
      </w:r>
      <w:r>
        <w:rPr>
          <w:spacing w:val="-3"/>
        </w:rPr>
        <w:t>充</w:t>
      </w:r>
      <w:r>
        <w:t>足</w:t>
      </w:r>
    </w:p>
    <w:p>
      <w:pPr>
        <w:pStyle w:val="BodyText"/>
        <w:tabs>
          <w:tab w:val="left" w:pos="4432"/>
        </w:tabs>
        <w:spacing w:before="1" w:line="242" w:lineRule="auto"/>
        <w:ind w:left="112" w:right="1991" w:firstLine="441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C.</w:t>
      </w:r>
      <w:r>
        <w:rPr>
          <w:spacing w:val="-3"/>
        </w:rPr>
        <w:t>丙</w:t>
      </w:r>
      <w:r>
        <w:rPr>
          <w:rFonts w:ascii="Times New Roman" w:eastAsia="Times New Roman" w:hAnsi="Times New Roman"/>
        </w:rPr>
        <w:t>—</w:t>
      </w:r>
      <w:r>
        <w:t>商</w:t>
      </w:r>
      <w:r>
        <w:rPr>
          <w:spacing w:val="-3"/>
        </w:rPr>
        <w:t>品</w:t>
      </w:r>
      <w:r>
        <w:t>率高</w:t>
      </w:r>
      <w:r>
        <w:rPr>
          <w:rFonts w:ascii="Times New Roman" w:eastAsia="Times New Roman" w:hAnsi="Times New Roman"/>
          <w:spacing w:val="-3"/>
        </w:rPr>
        <w:t>,</w:t>
      </w:r>
      <w:r>
        <w:t>机</w:t>
      </w:r>
      <w:r>
        <w:rPr>
          <w:spacing w:val="-3"/>
        </w:rPr>
        <w:t>械</w:t>
      </w:r>
      <w:r>
        <w:t>化水</w:t>
      </w:r>
      <w:r>
        <w:rPr>
          <w:spacing w:val="-3"/>
        </w:rPr>
        <w:t>平</w:t>
      </w:r>
      <w:r>
        <w:t>高</w:t>
        <w:tab/>
      </w:r>
      <w:r>
        <w:rPr>
          <w:rFonts w:ascii="Times New Roman" w:eastAsia="Times New Roman" w:hAnsi="Times New Roman"/>
        </w:rPr>
        <w:t>D.</w:t>
      </w:r>
      <w:r>
        <w:t>丁</w:t>
      </w:r>
      <w:r>
        <w:rPr>
          <w:rFonts w:ascii="Times New Roman" w:eastAsia="Times New Roman" w:hAnsi="Times New Roman"/>
        </w:rPr>
        <w:t>—</w:t>
      </w:r>
      <w:r>
        <w:t>地</w:t>
      </w:r>
      <w:r>
        <w:rPr>
          <w:spacing w:val="-3"/>
        </w:rPr>
        <w:t>势</w:t>
      </w:r>
      <w:r>
        <w:t>低</w:t>
      </w:r>
      <w:r>
        <w:rPr>
          <w:spacing w:val="-3"/>
        </w:rPr>
        <w:t>平</w:t>
      </w:r>
      <w:r>
        <w:rPr>
          <w:rFonts w:ascii="Times New Roman" w:eastAsia="Times New Roman" w:hAnsi="Times New Roman"/>
        </w:rPr>
        <w:t>,</w:t>
      </w:r>
      <w:r>
        <w:t>人</w:t>
      </w:r>
      <w:r>
        <w:rPr>
          <w:spacing w:val="-3"/>
        </w:rPr>
        <w:t>口</w:t>
      </w:r>
      <w:r>
        <w:t>密度</w:t>
      </w:r>
      <w:r>
        <w:rPr>
          <w:spacing w:val="-3"/>
        </w:rPr>
        <w:t>较</w:t>
      </w:r>
      <w:r>
        <w:t>大</w:t>
      </w:r>
      <w:r>
        <w:rPr>
          <w:rFonts w:ascii="Times New Roman" w:eastAsia="Times New Roman" w:hAnsi="Times New Roman"/>
        </w:rPr>
        <w:t>34.</w:t>
      </w:r>
      <w:r>
        <w:t>关</w:t>
      </w:r>
      <w:r>
        <w:rPr>
          <w:spacing w:val="-3"/>
        </w:rPr>
        <w:t>于</w:t>
      </w:r>
      <w:r>
        <w:t>玉米</w:t>
      </w:r>
      <w:r>
        <w:rPr>
          <w:spacing w:val="-3"/>
        </w:rPr>
        <w:t>生</w:t>
      </w:r>
      <w:r>
        <w:t>产对</w:t>
      </w:r>
      <w:r>
        <w:rPr>
          <w:spacing w:val="-3"/>
        </w:rPr>
        <w:t>区</w:t>
      </w:r>
      <w:r>
        <w:t>域地</w:t>
      </w:r>
      <w:r>
        <w:rPr>
          <w:spacing w:val="-3"/>
        </w:rPr>
        <w:t>理</w:t>
      </w:r>
      <w:r>
        <w:t>环境</w:t>
      </w:r>
      <w:r>
        <w:rPr>
          <w:spacing w:val="-3"/>
        </w:rPr>
        <w:t>的</w:t>
      </w:r>
      <w:r>
        <w:t>影响</w:t>
      </w:r>
      <w:r>
        <w:rPr>
          <w:rFonts w:ascii="Times New Roman" w:eastAsia="Times New Roman" w:hAnsi="Times New Roman"/>
        </w:rPr>
        <w:t>,</w:t>
      </w:r>
      <w:r>
        <w:t>说</w:t>
      </w:r>
      <w:r>
        <w:rPr>
          <w:spacing w:val="-3"/>
        </w:rPr>
        <w:t>法</w:t>
      </w:r>
      <w:r>
        <w:t>正确</w:t>
      </w:r>
      <w:r>
        <w:rPr>
          <w:spacing w:val="-3"/>
        </w:rPr>
        <w:t>的</w:t>
      </w:r>
      <w:r>
        <w:t>是</w:t>
      </w:r>
      <w:r>
        <w:rPr>
          <w:rFonts w:ascii="Times New Roman" w:eastAsia="Times New Roman" w:hAnsi="Times New Roman"/>
        </w:rPr>
        <w:t>(</w:t>
      </w:r>
      <w:r>
        <w:rPr>
          <w:rFonts w:ascii="Times New Roman" w:eastAsia="Times New Roman" w:hAnsi="Times New Roman"/>
          <w:spacing w:val="54"/>
        </w:rPr>
        <w:t xml:space="preserve"> </w:t>
      </w:r>
      <w:r>
        <w:rPr>
          <w:rFonts w:ascii="Times New Roman" w:eastAsia="Times New Roman" w:hAnsi="Times New Roman"/>
        </w:rPr>
        <w:t>)</w:t>
      </w:r>
    </w:p>
    <w:p>
      <w:pPr>
        <w:pStyle w:val="BodyText"/>
        <w:tabs>
          <w:tab w:val="left" w:pos="4432"/>
        </w:tabs>
        <w:spacing w:before="2"/>
      </w:pPr>
      <w:r>
        <w:rPr>
          <w:rFonts w:ascii="Times New Roman" w:eastAsia="Times New Roman" w:hAnsi="Times New Roman"/>
        </w:rPr>
        <w:t>A.</w:t>
      </w:r>
      <w:r>
        <w:rPr>
          <w:spacing w:val="-3"/>
        </w:rPr>
        <w:t>甲</w:t>
      </w:r>
      <w:r>
        <w:rPr>
          <w:rFonts w:ascii="Times New Roman" w:eastAsia="Times New Roman" w:hAnsi="Times New Roman"/>
        </w:rPr>
        <w:t>—</w:t>
      </w:r>
      <w:r>
        <w:t>过</w:t>
      </w:r>
      <w:r>
        <w:rPr>
          <w:spacing w:val="-3"/>
        </w:rPr>
        <w:t>度</w:t>
      </w:r>
      <w:r>
        <w:t>垦殖</w:t>
      </w:r>
      <w:r>
        <w:rPr>
          <w:rFonts w:ascii="Times New Roman" w:eastAsia="Times New Roman" w:hAnsi="Times New Roman"/>
          <w:spacing w:val="-3"/>
        </w:rPr>
        <w:t>,</w:t>
      </w:r>
      <w:r>
        <w:t>黑</w:t>
      </w:r>
      <w:r>
        <w:rPr>
          <w:spacing w:val="-3"/>
        </w:rPr>
        <w:t>土</w:t>
      </w:r>
      <w:r>
        <w:t>流失</w:t>
      </w:r>
      <w:r>
        <w:rPr>
          <w:spacing w:val="-3"/>
        </w:rPr>
        <w:t>加</w:t>
      </w:r>
      <w:r>
        <w:t>剧</w:t>
        <w:tab/>
      </w:r>
      <w:r>
        <w:rPr>
          <w:rFonts w:ascii="Times New Roman" w:eastAsia="Times New Roman" w:hAnsi="Times New Roman"/>
        </w:rPr>
        <w:t>B.</w:t>
      </w:r>
      <w:r>
        <w:t>乙</w:t>
      </w:r>
      <w:r>
        <w:rPr>
          <w:rFonts w:ascii="Times New Roman" w:eastAsia="Times New Roman" w:hAnsi="Times New Roman"/>
        </w:rPr>
        <w:t>—</w:t>
      </w:r>
      <w:r>
        <w:t>种</w:t>
      </w:r>
      <w:r>
        <w:rPr>
          <w:spacing w:val="-3"/>
        </w:rPr>
        <w:t>植</w:t>
      </w:r>
      <w:r>
        <w:t>面积</w:t>
      </w:r>
      <w:r>
        <w:rPr>
          <w:spacing w:val="-3"/>
        </w:rPr>
        <w:t>扩</w:t>
      </w:r>
      <w:r>
        <w:t>大</w:t>
      </w:r>
      <w:r>
        <w:rPr>
          <w:rFonts w:ascii="Times New Roman" w:eastAsia="Times New Roman" w:hAnsi="Times New Roman"/>
          <w:spacing w:val="-3"/>
        </w:rPr>
        <w:t>,</w:t>
      </w:r>
      <w:r>
        <w:t>破</w:t>
      </w:r>
      <w:r>
        <w:rPr>
          <w:spacing w:val="-3"/>
        </w:rPr>
        <w:t>坏</w:t>
      </w:r>
      <w:r>
        <w:t>当地</w:t>
      </w:r>
      <w:r>
        <w:rPr>
          <w:spacing w:val="-3"/>
        </w:rPr>
        <w:t>森</w:t>
      </w:r>
      <w:r>
        <w:t>林植被</w:t>
      </w:r>
    </w:p>
    <w:p>
      <w:pPr>
        <w:pStyle w:val="BodyText"/>
        <w:tabs>
          <w:tab w:val="left" w:pos="4432"/>
        </w:tabs>
      </w:pPr>
      <w:r>
        <w:rPr>
          <w:rFonts w:ascii="Times New Roman" w:eastAsia="Times New Roman" w:hAnsi="Times New Roman"/>
        </w:rPr>
        <w:t>C.</w:t>
      </w:r>
      <w:r>
        <w:rPr>
          <w:spacing w:val="-3"/>
        </w:rPr>
        <w:t>丙</w:t>
      </w:r>
      <w:r>
        <w:rPr>
          <w:rFonts w:ascii="Times New Roman" w:eastAsia="Times New Roman" w:hAnsi="Times New Roman"/>
        </w:rPr>
        <w:t>—</w:t>
      </w:r>
      <w:r>
        <w:t>不</w:t>
      </w:r>
      <w:r>
        <w:rPr>
          <w:spacing w:val="-3"/>
        </w:rPr>
        <w:t>合</w:t>
      </w:r>
      <w:r>
        <w:t>理灌</w:t>
      </w:r>
      <w:r>
        <w:rPr>
          <w:spacing w:val="-3"/>
        </w:rPr>
        <w:t>溉</w:t>
      </w:r>
      <w:r>
        <w:rPr>
          <w:rFonts w:ascii="Times New Roman" w:eastAsia="Times New Roman" w:hAnsi="Times New Roman"/>
        </w:rPr>
        <w:t>,</w:t>
      </w:r>
      <w:r>
        <w:t>造</w:t>
      </w:r>
      <w:r>
        <w:rPr>
          <w:spacing w:val="-3"/>
        </w:rPr>
        <w:t>成</w:t>
      </w:r>
      <w:r>
        <w:t>水资</w:t>
      </w:r>
      <w:r>
        <w:rPr>
          <w:spacing w:val="-3"/>
        </w:rPr>
        <w:t>源</w:t>
      </w:r>
      <w:r>
        <w:t>枯竭</w:t>
        <w:tab/>
      </w:r>
      <w:r>
        <w:rPr>
          <w:rFonts w:ascii="Times New Roman" w:eastAsia="Times New Roman" w:hAnsi="Times New Roman"/>
        </w:rPr>
        <w:t>D.</w:t>
      </w:r>
      <w:r>
        <w:t>丁</w:t>
      </w:r>
      <w:r>
        <w:rPr>
          <w:rFonts w:ascii="Times New Roman" w:eastAsia="Times New Roman" w:hAnsi="Times New Roman"/>
        </w:rPr>
        <w:t>—</w:t>
      </w:r>
      <w:r>
        <w:t>培</w:t>
      </w:r>
      <w:r>
        <w:rPr>
          <w:spacing w:val="-3"/>
        </w:rPr>
        <w:t>育</w:t>
      </w:r>
      <w:r>
        <w:t>新品</w:t>
      </w:r>
      <w:r>
        <w:rPr>
          <w:spacing w:val="-3"/>
        </w:rPr>
        <w:t>种</w:t>
      </w:r>
      <w:r>
        <w:rPr>
          <w:rFonts w:ascii="Times New Roman" w:eastAsia="Times New Roman" w:hAnsi="Times New Roman"/>
        </w:rPr>
        <w:t>,</w:t>
      </w:r>
      <w:r>
        <w:t>增</w:t>
      </w:r>
      <w:r>
        <w:rPr>
          <w:spacing w:val="-3"/>
        </w:rPr>
        <w:t>加</w:t>
      </w:r>
      <w:r>
        <w:t>生物</w:t>
      </w:r>
      <w:r>
        <w:rPr>
          <w:spacing w:val="-3"/>
        </w:rPr>
        <w:t>多</w:t>
      </w:r>
      <w:r>
        <w:t>样性</w:t>
      </w:r>
    </w:p>
    <w:p>
      <w:pPr>
        <w:pStyle w:val="BodyText"/>
        <w:spacing w:line="242" w:lineRule="auto"/>
        <w:ind w:left="112" w:right="4818" w:firstLine="441"/>
      </w:pPr>
      <w:r>
        <w:drawing>
          <wp:anchor distT="0" distB="0" distL="0" distR="0" simplePos="0" relativeHeight="251673600" behindDoc="0" locked="0" layoutInCell="1" allowOverlap="1">
            <wp:simplePos x="0" y="0"/>
            <wp:positionH relativeFrom="page">
              <wp:posOffset>3631691</wp:posOffset>
            </wp:positionH>
            <wp:positionV relativeFrom="paragraph">
              <wp:posOffset>83692</wp:posOffset>
            </wp:positionV>
            <wp:extent cx="2766060" cy="1874520"/>
            <wp:effectExtent l="0" t="0" r="0" b="0"/>
            <wp:wrapNone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xmlns:r="http://schemas.openxmlformats.org/officeDocument/2006/relationships"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6060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肯尼亚山位于东非高原,是距离赤道最近的雪山。下图为非洲肯尼亚山植被的垂直分布示意图。读图,回答 35-36 题。</w:t>
      </w:r>
    </w:p>
    <w:p>
      <w:pPr>
        <w:pStyle w:val="ListParagraph"/>
        <w:numPr>
          <w:ilvl w:val="0"/>
          <w:numId w:val="7"/>
        </w:numPr>
        <w:tabs>
          <w:tab w:val="left" w:pos="390"/>
        </w:tabs>
        <w:spacing w:before="2" w:after="0" w:line="242" w:lineRule="auto"/>
        <w:ind w:left="112" w:right="4984" w:firstLine="0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图中降水量与可能蒸发量最大差值处的海拔约</w:t>
      </w:r>
      <w:r>
        <w:rPr>
          <w:rFonts w:ascii="Times New Roman" w:eastAsia="Times New Roman"/>
          <w:spacing w:val="16"/>
          <w:sz w:val="22"/>
        </w:rPr>
        <w:t>( )</w:t>
      </w:r>
    </w:p>
    <w:p>
      <w:pPr>
        <w:pStyle w:val="BodyText"/>
        <w:tabs>
          <w:tab w:val="left" w:pos="2272"/>
        </w:tabs>
        <w:spacing w:before="0" w:line="250" w:lineRule="exact"/>
        <w:rPr>
          <w:rFonts w:ascii="Times New Roman"/>
        </w:rPr>
      </w:pPr>
      <w:r>
        <w:rPr>
          <w:rFonts w:ascii="Times New Roman"/>
        </w:rPr>
        <w:t>A.1500m</w:t>
        <w:tab/>
        <w:t>B.2200m</w:t>
      </w:r>
    </w:p>
    <w:p>
      <w:pPr>
        <w:pStyle w:val="BodyText"/>
        <w:tabs>
          <w:tab w:val="left" w:pos="2272"/>
        </w:tabs>
        <w:spacing w:before="2"/>
        <w:rPr>
          <w:rFonts w:ascii="Times New Roman"/>
        </w:rPr>
      </w:pPr>
      <w:r>
        <w:rPr>
          <w:rFonts w:ascii="Times New Roman"/>
        </w:rPr>
        <w:t>C.2700m</w:t>
        <w:tab/>
        <w:t>D.5000m</w:t>
      </w:r>
    </w:p>
    <w:p>
      <w:pPr>
        <w:pStyle w:val="ListParagraph"/>
        <w:numPr>
          <w:ilvl w:val="0"/>
          <w:numId w:val="7"/>
        </w:numPr>
        <w:tabs>
          <w:tab w:val="left" w:pos="390"/>
        </w:tabs>
        <w:spacing w:before="1" w:after="0" w:line="240" w:lineRule="auto"/>
        <w:ind w:left="389" w:right="0" w:hanging="277"/>
        <w:jc w:val="left"/>
        <w:rPr>
          <w:rFonts w:ascii="Times New Roman" w:eastAsia="Times New Roman"/>
          <w:sz w:val="22"/>
        </w:rPr>
      </w:pPr>
      <w:r>
        <w:rPr>
          <w:spacing w:val="-2"/>
          <w:sz w:val="22"/>
        </w:rPr>
        <w:t>肯尼亚山</w:t>
      </w:r>
      <w:r>
        <w:rPr>
          <w:rFonts w:ascii="Times New Roman" w:eastAsia="Times New Roman"/>
          <w:spacing w:val="17"/>
          <w:sz w:val="22"/>
        </w:rPr>
        <w:t>( )</w:t>
      </w:r>
    </w:p>
    <w:p>
      <w:pPr>
        <w:pStyle w:val="BodyText"/>
        <w:spacing w:line="242" w:lineRule="auto"/>
        <w:ind w:right="5497"/>
      </w:pPr>
      <w:r>
        <w:rPr>
          <w:rFonts w:ascii="Times New Roman" w:eastAsia="Times New Roman" w:hAnsi="Times New Roman"/>
        </w:rPr>
        <w:t>A.</w:t>
      </w:r>
      <w:r>
        <w:rPr>
          <w:spacing w:val="-3"/>
        </w:rPr>
        <w:t xml:space="preserve">地处板块消亡边界         </w:t>
      </w:r>
      <w:r>
        <w:rPr>
          <w:rFonts w:ascii="Times New Roman" w:eastAsia="Times New Roman" w:hAnsi="Times New Roman"/>
          <w:spacing w:val="-2"/>
        </w:rPr>
        <w:t>B.</w:t>
      </w:r>
      <w:r>
        <w:rPr>
          <w:spacing w:val="-3"/>
        </w:rPr>
        <w:t>①地自然带分布属于地带性规律</w:t>
      </w:r>
      <w:r>
        <w:rPr>
          <w:rFonts w:ascii="Times New Roman" w:eastAsia="Times New Roman" w:hAnsi="Times New Roman"/>
          <w:spacing w:val="-2"/>
        </w:rPr>
        <w:t>C.</w:t>
      </w:r>
      <w:r>
        <w:rPr>
          <w:spacing w:val="-3"/>
        </w:rPr>
        <w:t>②地植被为山地雨林</w:t>
      </w:r>
    </w:p>
    <w:p>
      <w:pPr>
        <w:pStyle w:val="BodyText"/>
        <w:spacing w:before="2"/>
      </w:pPr>
      <w:r>
        <w:rPr>
          <w:rFonts w:ascii="Times New Roman" w:eastAsia="Times New Roman" w:hAnsi="Times New Roman"/>
        </w:rPr>
        <w:t>D.</w:t>
      </w:r>
      <w:r>
        <w:t>③地受人类活动影响强度最大</w:t>
      </w:r>
    </w:p>
    <w:p>
      <w:pPr>
        <w:pStyle w:val="BodyText"/>
      </w:pPr>
      <w:r>
        <w:t>欧洲山脉分布图,回答 37-38 题。</w:t>
      </w:r>
    </w:p>
    <w:p>
      <w:pPr>
        <w:pStyle w:val="ListParagraph"/>
        <w:numPr>
          <w:ilvl w:val="0"/>
          <w:numId w:val="7"/>
        </w:numPr>
        <w:tabs>
          <w:tab w:val="left" w:pos="390"/>
        </w:tabs>
        <w:spacing w:before="1" w:after="0" w:line="242" w:lineRule="auto"/>
        <w:ind w:left="554" w:right="3297" w:hanging="442"/>
        <w:jc w:val="left"/>
        <w:rPr>
          <w:sz w:val="22"/>
        </w:rPr>
      </w:pPr>
      <w: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4474464</wp:posOffset>
            </wp:positionH>
            <wp:positionV relativeFrom="paragraph">
              <wp:posOffset>194563</wp:posOffset>
            </wp:positionV>
            <wp:extent cx="1829554" cy="1676029"/>
            <wp:effectExtent l="0" t="0" r="0" b="0"/>
            <wp:wrapNone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xmlns:r="http://schemas.openxmlformats.org/officeDocument/2006/relationships"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9554" cy="1676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3"/>
          <w:sz w:val="22"/>
        </w:rPr>
        <w:t>下列关于欧洲河流的特点与形成原因的分析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不正确的是</w:t>
      </w:r>
      <w:r>
        <w:rPr>
          <w:rFonts w:ascii="Times New Roman" w:eastAsia="Times New Roman"/>
          <w:spacing w:val="1"/>
          <w:sz w:val="22"/>
        </w:rPr>
        <w:t>( ) A.</w:t>
      </w:r>
      <w:r>
        <w:rPr>
          <w:spacing w:val="-2"/>
          <w:sz w:val="22"/>
        </w:rPr>
        <w:t>水量充沛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是因为降水量较多</w:t>
      </w:r>
    </w:p>
    <w:p>
      <w:pPr>
        <w:pStyle w:val="ListParagraph"/>
        <w:numPr>
          <w:ilvl w:val="0"/>
          <w:numId w:val="6"/>
        </w:numPr>
        <w:tabs>
          <w:tab w:val="left" w:pos="758"/>
        </w:tabs>
        <w:spacing w:before="2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河网较密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是因为陆地面积小</w:t>
      </w:r>
    </w:p>
    <w:p>
      <w:pPr>
        <w:pStyle w:val="ListParagraph"/>
        <w:numPr>
          <w:ilvl w:val="0"/>
          <w:numId w:val="6"/>
        </w:numPr>
        <w:tabs>
          <w:tab w:val="left" w:pos="758"/>
        </w:tabs>
        <w:spacing w:before="4" w:after="0" w:line="240" w:lineRule="auto"/>
        <w:ind w:left="757" w:right="0" w:hanging="203"/>
        <w:jc w:val="left"/>
        <w:rPr>
          <w:sz w:val="22"/>
        </w:rPr>
      </w:pPr>
      <w:r>
        <w:rPr>
          <w:spacing w:val="-2"/>
          <w:sz w:val="22"/>
        </w:rPr>
        <w:t>无长河</w:t>
      </w:r>
      <w:r>
        <w:rPr>
          <w:rFonts w:ascii="Times New Roman" w:eastAsia="Times New Roman"/>
          <w:spacing w:val="-3"/>
          <w:sz w:val="22"/>
        </w:rPr>
        <w:t>,</w:t>
      </w:r>
      <w:r>
        <w:rPr>
          <w:spacing w:val="-3"/>
          <w:sz w:val="22"/>
        </w:rPr>
        <w:t>是因为大陆轮廓曲折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又受山岭的限制</w:t>
      </w:r>
    </w:p>
    <w:p>
      <w:pPr>
        <w:pStyle w:val="ListParagraph"/>
        <w:numPr>
          <w:ilvl w:val="0"/>
          <w:numId w:val="6"/>
        </w:numPr>
        <w:tabs>
          <w:tab w:val="left" w:pos="770"/>
        </w:tabs>
        <w:spacing w:before="4" w:after="0" w:line="240" w:lineRule="auto"/>
        <w:ind w:left="769" w:right="0" w:hanging="215"/>
        <w:jc w:val="left"/>
        <w:rPr>
          <w:sz w:val="22"/>
        </w:rPr>
      </w:pPr>
      <w:r>
        <w:rPr>
          <w:spacing w:val="11"/>
          <w:sz w:val="22"/>
        </w:rPr>
        <w:t>航运便利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是因为平原面积广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河流之间多运河</w:t>
      </w:r>
    </w:p>
    <w:p>
      <w:pPr>
        <w:pStyle w:val="ListParagraph"/>
        <w:numPr>
          <w:ilvl w:val="0"/>
          <w:numId w:val="7"/>
        </w:numPr>
        <w:tabs>
          <w:tab w:val="left" w:pos="390"/>
        </w:tabs>
        <w:spacing w:before="3" w:after="0" w:line="240" w:lineRule="auto"/>
        <w:ind w:left="389" w:right="0" w:hanging="277"/>
        <w:jc w:val="left"/>
        <w:rPr>
          <w:rFonts w:ascii="Times New Roman" w:eastAsia="Times New Roman"/>
          <w:sz w:val="22"/>
        </w:rPr>
      </w:pPr>
      <w:r>
        <w:rPr>
          <w:spacing w:val="-3"/>
          <w:sz w:val="22"/>
        </w:rPr>
        <w:t>欧洲下列地貌的形成与冰川无关的是</w:t>
      </w:r>
      <w:r>
        <w:rPr>
          <w:rFonts w:ascii="Times New Roman" w:eastAsia="Times New Roman"/>
          <w:spacing w:val="17"/>
          <w:sz w:val="22"/>
        </w:rPr>
        <w:t>( )</w:t>
      </w:r>
    </w:p>
    <w:p>
      <w:pPr>
        <w:pStyle w:val="BodyText"/>
        <w:spacing w:line="242" w:lineRule="auto"/>
        <w:ind w:right="5716"/>
      </w:pPr>
      <w:r>
        <w:rPr>
          <w:rFonts w:ascii="Times New Roman" w:eastAsia="Times New Roman"/>
        </w:rPr>
        <w:t>A.</w:t>
      </w:r>
      <w:r>
        <w:rPr>
          <w:spacing w:val="-3"/>
        </w:rPr>
        <w:t xml:space="preserve">欧洲平原上低缓的波状丘陵 </w:t>
      </w:r>
      <w:r>
        <w:rPr>
          <w:rFonts w:ascii="Times New Roman" w:eastAsia="Times New Roman"/>
          <w:spacing w:val="-3"/>
        </w:rPr>
        <w:t>B.</w:t>
      </w:r>
      <w:r>
        <w:rPr>
          <w:spacing w:val="-3"/>
        </w:rPr>
        <w:t>斯堪的纳维亚半岛西侧的峡湾</w:t>
      </w:r>
    </w:p>
    <w:p>
      <w:pPr>
        <w:pStyle w:val="ListParagraph"/>
        <w:numPr>
          <w:ilvl w:val="0"/>
          <w:numId w:val="5"/>
        </w:numPr>
        <w:tabs>
          <w:tab w:val="left" w:pos="758"/>
        </w:tabs>
        <w:spacing w:before="2" w:after="0" w:line="240" w:lineRule="auto"/>
        <w:ind w:left="757" w:right="0" w:hanging="203"/>
        <w:jc w:val="left"/>
        <w:rPr>
          <w:sz w:val="22"/>
        </w:rPr>
      </w:pPr>
      <w:r>
        <w:rPr>
          <w:spacing w:val="-3"/>
          <w:sz w:val="22"/>
        </w:rPr>
        <w:t>阿尔卑斯山脉峰峦挺拔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峰顶终年积雪</w:t>
      </w:r>
    </w:p>
    <w:p>
      <w:pPr>
        <w:pStyle w:val="ListParagraph"/>
        <w:numPr>
          <w:ilvl w:val="0"/>
          <w:numId w:val="5"/>
        </w:numPr>
        <w:tabs>
          <w:tab w:val="left" w:pos="770"/>
        </w:tabs>
        <w:spacing w:before="1" w:after="0" w:line="240" w:lineRule="auto"/>
        <w:ind w:left="769" w:right="0" w:hanging="215"/>
        <w:jc w:val="left"/>
        <w:rPr>
          <w:sz w:val="22"/>
        </w:rPr>
      </w:pPr>
      <w:r>
        <w:rPr>
          <w:spacing w:val="-3"/>
          <w:sz w:val="22"/>
        </w:rPr>
        <w:t>阿尔卑斯山地两侧的湖泊</w:t>
      </w:r>
    </w:p>
    <w:p>
      <w:pPr>
        <w:pStyle w:val="BodyText"/>
        <w:spacing w:line="242" w:lineRule="auto"/>
        <w:ind w:left="112" w:right="3608" w:firstLine="441"/>
      </w:pPr>
      <w:r>
        <w:drawing>
          <wp:anchor distT="0" distB="0" distL="0" distR="0" simplePos="0" relativeHeight="251674624" behindDoc="0" locked="0" layoutInCell="1" allowOverlap="1">
            <wp:simplePos x="0" y="0"/>
            <wp:positionH relativeFrom="page">
              <wp:posOffset>4411979</wp:posOffset>
            </wp:positionH>
            <wp:positionV relativeFrom="paragraph">
              <wp:posOffset>267493</wp:posOffset>
            </wp:positionV>
            <wp:extent cx="2063048" cy="1561613"/>
            <wp:effectExtent l="0" t="0" r="0" b="0"/>
            <wp:wrapNone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xmlns:r="http://schemas.openxmlformats.org/officeDocument/2006/relationships"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3048" cy="1561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下图为世界某种气候类型部分分布地区示意图,读图完成 39-40 小题。</w:t>
      </w:r>
    </w:p>
    <w:p>
      <w:pPr>
        <w:pStyle w:val="ListParagraph"/>
        <w:numPr>
          <w:ilvl w:val="0"/>
          <w:numId w:val="7"/>
        </w:numPr>
        <w:tabs>
          <w:tab w:val="left" w:pos="390"/>
          <w:tab w:val="left" w:pos="2272"/>
        </w:tabs>
        <w:spacing w:before="2" w:after="0" w:line="242" w:lineRule="auto"/>
        <w:ind w:left="554" w:right="3749" w:hanging="442"/>
        <w:jc w:val="left"/>
        <w:rPr>
          <w:sz w:val="22"/>
        </w:rPr>
      </w:pPr>
      <w:r>
        <w:rPr>
          <w:sz w:val="22"/>
        </w:rPr>
        <w:t>该</w:t>
      </w:r>
      <w:r>
        <w:rPr>
          <w:spacing w:val="-3"/>
          <w:sz w:val="22"/>
        </w:rPr>
        <w:t>气</w:t>
      </w:r>
      <w:r>
        <w:rPr>
          <w:sz w:val="22"/>
        </w:rPr>
        <w:t>候的</w:t>
      </w:r>
      <w:r>
        <w:rPr>
          <w:spacing w:val="-3"/>
          <w:sz w:val="22"/>
        </w:rPr>
        <w:t>分</w:t>
      </w:r>
      <w:r>
        <w:rPr>
          <w:sz w:val="22"/>
        </w:rPr>
        <w:t>布地</w:t>
      </w:r>
      <w:r>
        <w:rPr>
          <w:spacing w:val="-3"/>
          <w:sz w:val="22"/>
        </w:rPr>
        <w:t>区</w:t>
      </w:r>
      <w:r>
        <w:rPr>
          <w:sz w:val="22"/>
        </w:rPr>
        <w:t>中</w:t>
      </w:r>
      <w:r>
        <w:rPr>
          <w:rFonts w:ascii="Times New Roman" w:eastAsia="Times New Roman" w:hAnsi="Times New Roman"/>
          <w:sz w:val="22"/>
        </w:rPr>
        <w:t>,</w:t>
      </w:r>
      <w:r>
        <w:rPr>
          <w:sz w:val="22"/>
        </w:rPr>
        <w:t>①地</w:t>
      </w:r>
      <w:r>
        <w:rPr>
          <w:spacing w:val="-3"/>
          <w:sz w:val="22"/>
        </w:rPr>
        <w:t>区</w:t>
      </w:r>
      <w:r>
        <w:rPr>
          <w:sz w:val="22"/>
        </w:rPr>
        <w:t>每年</w:t>
      </w:r>
      <w:r>
        <w:rPr>
          <w:spacing w:val="-57"/>
          <w:sz w:val="22"/>
        </w:rPr>
        <w:t xml:space="preserve"> </w:t>
      </w:r>
      <w:r>
        <w:rPr>
          <w:rFonts w:ascii="Times New Roman" w:eastAsia="Times New Roman" w:hAnsi="Times New Roman"/>
          <w:sz w:val="22"/>
        </w:rPr>
        <w:t>1</w:t>
      </w:r>
      <w:r>
        <w:rPr>
          <w:rFonts w:ascii="Times New Roman" w:eastAsia="Times New Roman" w:hAnsi="Times New Roman"/>
          <w:spacing w:val="-11"/>
          <w:sz w:val="22"/>
        </w:rPr>
        <w:t xml:space="preserve"> </w:t>
      </w:r>
      <w:r>
        <w:rPr>
          <w:sz w:val="22"/>
        </w:rPr>
        <w:t>月</w:t>
      </w:r>
      <w:r>
        <w:rPr>
          <w:spacing w:val="-3"/>
          <w:sz w:val="22"/>
        </w:rPr>
        <w:t>的</w:t>
      </w:r>
      <w:r>
        <w:rPr>
          <w:sz w:val="22"/>
        </w:rPr>
        <w:t>气候</w:t>
      </w:r>
      <w:r>
        <w:rPr>
          <w:spacing w:val="-3"/>
          <w:sz w:val="22"/>
        </w:rPr>
        <w:t>特</w:t>
      </w:r>
      <w:r>
        <w:rPr>
          <w:sz w:val="22"/>
        </w:rPr>
        <w:t>征为</w:t>
      </w:r>
      <w:r>
        <w:rPr>
          <w:rFonts w:ascii="Times New Roman" w:eastAsia="Times New Roman" w:hAnsi="Times New Roman"/>
          <w:sz w:val="22"/>
        </w:rPr>
        <w:t>(</w:t>
      </w:r>
      <w:r>
        <w:rPr>
          <w:rFonts w:ascii="Times New Roman" w:eastAsia="Times New Roman" w:hAnsi="Times New Roman"/>
          <w:spacing w:val="3"/>
          <w:sz w:val="22"/>
        </w:rPr>
        <w:t xml:space="preserve"> </w:t>
      </w:r>
      <w:r>
        <w:rPr>
          <w:rFonts w:ascii="Times New Roman" w:eastAsia="Times New Roman" w:hAnsi="Times New Roman"/>
          <w:sz w:val="22"/>
        </w:rPr>
        <w:t>) A.</w:t>
      </w:r>
      <w:r>
        <w:rPr>
          <w:sz w:val="22"/>
        </w:rPr>
        <w:t>寒</w:t>
      </w:r>
      <w:r>
        <w:rPr>
          <w:spacing w:val="-3"/>
          <w:sz w:val="22"/>
        </w:rPr>
        <w:t>冷</w:t>
      </w:r>
      <w:r>
        <w:rPr>
          <w:sz w:val="22"/>
        </w:rPr>
        <w:t>干燥</w:t>
        <w:tab/>
      </w:r>
      <w:r>
        <w:rPr>
          <w:rFonts w:ascii="Times New Roman" w:eastAsia="Times New Roman" w:hAnsi="Times New Roman"/>
          <w:sz w:val="22"/>
        </w:rPr>
        <w:t>B.</w:t>
      </w:r>
      <w:r>
        <w:rPr>
          <w:sz w:val="22"/>
        </w:rPr>
        <w:t>温</w:t>
      </w:r>
      <w:r>
        <w:rPr>
          <w:spacing w:val="-3"/>
          <w:sz w:val="22"/>
        </w:rPr>
        <w:t>和</w:t>
      </w:r>
      <w:r>
        <w:rPr>
          <w:sz w:val="22"/>
        </w:rPr>
        <w:t>湿润</w:t>
      </w:r>
    </w:p>
    <w:p>
      <w:pPr>
        <w:pStyle w:val="BodyText"/>
        <w:tabs>
          <w:tab w:val="left" w:pos="2272"/>
        </w:tabs>
        <w:spacing w:before="2" w:line="242" w:lineRule="auto"/>
        <w:ind w:left="112" w:right="3608" w:firstLine="441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C.</w:t>
      </w:r>
      <w:r>
        <w:t>炎</w:t>
      </w:r>
      <w:r>
        <w:rPr>
          <w:spacing w:val="-3"/>
        </w:rPr>
        <w:t>热</w:t>
      </w:r>
      <w:r>
        <w:t>多雨</w:t>
        <w:tab/>
      </w:r>
      <w:r>
        <w:rPr>
          <w:rFonts w:ascii="Times New Roman" w:eastAsia="Times New Roman" w:hAnsi="Times New Roman"/>
        </w:rPr>
        <w:t xml:space="preserve">D. </w:t>
      </w:r>
      <w:r>
        <w:t xml:space="preserve">炎 </w:t>
      </w:r>
      <w:r>
        <w:rPr>
          <w:spacing w:val="-3"/>
        </w:rPr>
        <w:t xml:space="preserve">热 </w:t>
      </w:r>
      <w:r>
        <w:t xml:space="preserve">干 燥              </w:t>
      </w:r>
      <w:r>
        <w:rPr>
          <w:rFonts w:ascii="Times New Roman" w:eastAsia="Times New Roman" w:hAnsi="Times New Roman"/>
          <w:spacing w:val="-1"/>
        </w:rPr>
        <w:t>40.</w:t>
      </w:r>
      <w:r>
        <w:rPr>
          <w:spacing w:val="-1"/>
        </w:rPr>
        <w:t>②</w:t>
      </w:r>
      <w:r>
        <w:t>地</w:t>
      </w:r>
      <w:r>
        <w:rPr>
          <w:spacing w:val="-3"/>
        </w:rPr>
        <w:t>区</w:t>
      </w:r>
      <w:r>
        <w:t>吹图</w:t>
      </w:r>
      <w:r>
        <w:rPr>
          <w:spacing w:val="-3"/>
        </w:rPr>
        <w:t>示</w:t>
      </w:r>
      <w:r>
        <w:t>箭头</w:t>
      </w:r>
      <w:r>
        <w:rPr>
          <w:spacing w:val="-3"/>
        </w:rPr>
        <w:t>风</w:t>
      </w:r>
      <w:r>
        <w:t>向</w:t>
      </w:r>
      <w:r>
        <w:rPr>
          <w:spacing w:val="-3"/>
        </w:rPr>
        <w:t>时</w:t>
      </w:r>
      <w:r>
        <w:rPr>
          <w:rFonts w:ascii="Times New Roman" w:eastAsia="Times New Roman" w:hAnsi="Times New Roman"/>
        </w:rPr>
        <w:t>,</w:t>
      </w:r>
      <w:r>
        <w:t>我</w:t>
      </w:r>
      <w:r>
        <w:rPr>
          <w:spacing w:val="-3"/>
        </w:rPr>
        <w:t>国</w:t>
      </w:r>
      <w:r>
        <w:t>东部</w:t>
      </w:r>
      <w:r>
        <w:rPr>
          <w:spacing w:val="-3"/>
        </w:rPr>
        <w:t>地</w:t>
      </w:r>
      <w:r>
        <w:t>区可</w:t>
      </w:r>
      <w:r>
        <w:rPr>
          <w:spacing w:val="-3"/>
        </w:rPr>
        <w:t>能</w:t>
      </w:r>
      <w:r>
        <w:t>盛行</w:t>
      </w:r>
      <w:r>
        <w:rPr>
          <w:spacing w:val="-3"/>
        </w:rPr>
        <w:t>吹</w:t>
      </w:r>
      <w:r>
        <w:t xml:space="preserve">什么风 </w:t>
      </w:r>
      <w:r>
        <w:rPr>
          <w:rFonts w:ascii="Times New Roman" w:eastAsia="Times New Roman" w:hAnsi="Times New Roman"/>
        </w:rPr>
        <w:t>(</w:t>
      </w:r>
      <w:r>
        <w:rPr>
          <w:rFonts w:ascii="Times New Roman" w:eastAsia="Times New Roman" w:hAnsi="Times New Roman"/>
          <w:spacing w:val="-2"/>
        </w:rPr>
        <w:t xml:space="preserve"> </w:t>
      </w:r>
      <w:r>
        <w:rPr>
          <w:rFonts w:ascii="Times New Roman" w:eastAsia="Times New Roman" w:hAnsi="Times New Roman"/>
        </w:rPr>
        <w:t>)</w:t>
      </w:r>
    </w:p>
    <w:p>
      <w:pPr>
        <w:pStyle w:val="BodyText"/>
        <w:tabs>
          <w:tab w:val="left" w:pos="2272"/>
        </w:tabs>
        <w:spacing w:before="0"/>
      </w:pPr>
      <w:r>
        <w:rPr>
          <w:rFonts w:ascii="Times New Roman" w:eastAsia="Times New Roman"/>
        </w:rPr>
        <w:t>A.</w:t>
      </w:r>
      <w:r>
        <w:t>西</w:t>
      </w:r>
      <w:r>
        <w:rPr>
          <w:spacing w:val="-3"/>
        </w:rPr>
        <w:t>北</w:t>
      </w:r>
      <w:r>
        <w:t>风</w:t>
        <w:tab/>
      </w:r>
      <w:r>
        <w:rPr>
          <w:rFonts w:ascii="Times New Roman" w:eastAsia="Times New Roman"/>
          <w:spacing w:val="-1"/>
        </w:rPr>
        <w:t>B.</w:t>
      </w:r>
      <w:r>
        <w:rPr>
          <w:spacing w:val="-1"/>
        </w:rPr>
        <w:t>西</w:t>
      </w:r>
      <w:r>
        <w:rPr>
          <w:spacing w:val="-3"/>
        </w:rPr>
        <w:t>南</w:t>
      </w:r>
      <w:r>
        <w:rPr>
          <w:spacing w:val="-1"/>
        </w:rPr>
        <w:t>风</w:t>
      </w:r>
    </w:p>
    <w:p>
      <w:pPr>
        <w:pStyle w:val="BodyText"/>
        <w:tabs>
          <w:tab w:val="left" w:pos="2272"/>
        </w:tabs>
      </w:pPr>
      <w:r>
        <w:rPr>
          <w:rFonts w:ascii="Times New Roman" w:eastAsia="Times New Roman"/>
        </w:rPr>
        <w:t>C.</w:t>
      </w:r>
      <w:r>
        <w:t>东</w:t>
      </w:r>
      <w:r>
        <w:rPr>
          <w:spacing w:val="-3"/>
        </w:rPr>
        <w:t>南</w:t>
      </w:r>
      <w:r>
        <w:t>风</w:t>
        <w:tab/>
      </w:r>
      <w:r>
        <w:rPr>
          <w:rFonts w:ascii="Times New Roman" w:eastAsia="Times New Roman"/>
          <w:spacing w:val="-1"/>
        </w:rPr>
        <w:t>D.</w:t>
      </w:r>
      <w:r>
        <w:rPr>
          <w:spacing w:val="-1"/>
        </w:rPr>
        <w:t>东</w:t>
      </w:r>
      <w:r>
        <w:rPr>
          <w:spacing w:val="-3"/>
        </w:rPr>
        <w:t>北</w:t>
      </w:r>
      <w:r>
        <w:rPr>
          <w:spacing w:val="-1"/>
        </w:rPr>
        <w:t>风</w:t>
      </w:r>
    </w:p>
    <w:p>
      <w:pPr>
        <w:spacing w:after="0"/>
        <w:sectPr>
          <w:pgSz w:w="11060" w:h="15310"/>
          <w:pgMar w:top="1080" w:right="700" w:bottom="860" w:left="1020" w:header="0" w:footer="674"/>
          <w:cols w:space="720"/>
        </w:sectPr>
      </w:pPr>
    </w:p>
    <w:p>
      <w:pPr>
        <w:pStyle w:val="Heading2"/>
        <w:tabs>
          <w:tab w:val="left" w:pos="1114"/>
        </w:tabs>
        <w:spacing w:before="50"/>
        <w:ind w:left="125"/>
        <w:jc w:val="center"/>
      </w:pPr>
      <w:r>
        <w:rPr>
          <w:spacing w:val="52"/>
        </w:rPr>
        <w:t>第</w:t>
      </w:r>
      <w:r>
        <w:rPr>
          <w:rFonts w:ascii="Times New Roman" w:eastAsia="Times New Roman"/>
        </w:rPr>
        <w:t>II</w:t>
      </w:r>
      <w:r>
        <w:rPr>
          <w:rFonts w:ascii="Times New Roman" w:eastAsia="Times New Roman"/>
          <w:spacing w:val="-9"/>
        </w:rPr>
        <w:t xml:space="preserve"> </w:t>
      </w:r>
      <w:r>
        <w:t>卷</w:t>
        <w:tab/>
        <w:t>综合题</w:t>
      </w:r>
    </w:p>
    <w:p>
      <w:pPr>
        <w:pStyle w:val="BodyText"/>
        <w:spacing w:before="9"/>
        <w:ind w:left="0"/>
        <w:rPr>
          <w:b/>
          <w:sz w:val="13"/>
        </w:rPr>
      </w:pPr>
    </w:p>
    <w:p>
      <w:pPr>
        <w:pStyle w:val="ListParagraph"/>
        <w:numPr>
          <w:ilvl w:val="0"/>
          <w:numId w:val="4"/>
        </w:numPr>
        <w:tabs>
          <w:tab w:val="left" w:pos="377"/>
        </w:tabs>
        <w:spacing w:before="80" w:after="0" w:line="240" w:lineRule="auto"/>
        <w:ind w:left="554" w:right="6095" w:hanging="442"/>
        <w:jc w:val="left"/>
        <w:rPr>
          <w:sz w:val="22"/>
        </w:rPr>
      </w:pPr>
      <w:r>
        <w:rPr>
          <w:spacing w:val="-3"/>
          <w:sz w:val="22"/>
        </w:rPr>
        <w:t>下图是世界部分地区示意图。读图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回答下列问题。</w:t>
      </w:r>
    </w:p>
    <w:p>
      <w:pPr>
        <w:spacing w:before="3"/>
        <w:ind w:left="554" w:right="0" w:firstLine="0"/>
        <w:jc w:val="left"/>
        <w:rPr>
          <w:rFonts w:ascii="Times New Roman"/>
          <w:sz w:val="22"/>
        </w:rPr>
      </w:pPr>
      <w:r>
        <w:drawing>
          <wp:inline distT="0" distB="0" distL="0" distR="0">
            <wp:extent cx="1739831" cy="2217419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xmlns:r="http://schemas.openxmlformats.org/officeDocument/2006/relationships"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9831" cy="2217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18"/>
          <w:sz w:val="20"/>
        </w:rPr>
        <w:t xml:space="preserve"> </w:t>
      </w:r>
      <w:r>
        <w:rPr>
          <w:rFonts w:ascii="Times New Roman"/>
          <w:sz w:val="22"/>
        </w:rPr>
        <w:t>0</w:t>
      </w:r>
    </w:p>
    <w:p>
      <w:pPr>
        <w:pStyle w:val="ListParagraph"/>
        <w:numPr>
          <w:ilvl w:val="1"/>
          <w:numId w:val="4"/>
        </w:numPr>
        <w:tabs>
          <w:tab w:val="left" w:pos="1106"/>
          <w:tab w:val="left" w:pos="4845"/>
        </w:tabs>
        <w:spacing w:before="2" w:after="0" w:line="240" w:lineRule="auto"/>
        <w:ind w:left="1105" w:right="0" w:hanging="551"/>
        <w:jc w:val="left"/>
        <w:rPr>
          <w:sz w:val="22"/>
        </w:rPr>
      </w:pPr>
      <w:r>
        <w:rPr>
          <w:sz w:val="22"/>
        </w:rPr>
        <w:t>图</w:t>
      </w:r>
      <w:r>
        <w:rPr>
          <w:spacing w:val="-3"/>
          <w:sz w:val="22"/>
        </w:rPr>
        <w:t>中</w:t>
      </w:r>
      <w:r>
        <w:rPr>
          <w:sz w:val="22"/>
        </w:rPr>
        <w:t>①地</w:t>
      </w:r>
      <w:r>
        <w:rPr>
          <w:spacing w:val="-3"/>
          <w:sz w:val="22"/>
        </w:rPr>
        <w:t>冬</w:t>
      </w:r>
      <w:r>
        <w:rPr>
          <w:sz w:val="22"/>
        </w:rPr>
        <w:t>季的</w:t>
      </w:r>
      <w:r>
        <w:rPr>
          <w:spacing w:val="-3"/>
          <w:sz w:val="22"/>
        </w:rPr>
        <w:t>气</w:t>
      </w:r>
      <w:r>
        <w:rPr>
          <w:sz w:val="22"/>
        </w:rPr>
        <w:t>候特</w:t>
      </w:r>
      <w:r>
        <w:rPr>
          <w:spacing w:val="-3"/>
          <w:sz w:val="22"/>
        </w:rPr>
        <w:t>征</w:t>
      </w:r>
      <w:r>
        <w:rPr>
          <w:sz w:val="22"/>
        </w:rPr>
        <w:t>是</w:t>
      </w:r>
      <w:r>
        <w:rPr>
          <w:sz w:val="22"/>
          <w:u w:val="single"/>
        </w:rPr>
        <w:t xml:space="preserve"> </w:t>
        <w:tab/>
      </w:r>
      <w:r>
        <w:rPr>
          <w:rFonts w:ascii="Times New Roman" w:eastAsia="Times New Roman" w:hAnsi="Times New Roman"/>
          <w:sz w:val="22"/>
        </w:rPr>
        <w:t>,</w:t>
      </w:r>
      <w:r>
        <w:rPr>
          <w:sz w:val="22"/>
        </w:rPr>
        <w:t>②③④⑤⑥中</w:t>
      </w:r>
      <w:r>
        <w:rPr>
          <w:spacing w:val="-3"/>
          <w:sz w:val="22"/>
        </w:rPr>
        <w:t>与</w:t>
      </w:r>
      <w:r>
        <w:rPr>
          <w:sz w:val="22"/>
        </w:rPr>
        <w:t>此地</w:t>
      </w:r>
      <w:r>
        <w:rPr>
          <w:spacing w:val="-3"/>
          <w:sz w:val="22"/>
        </w:rPr>
        <w:t>自</w:t>
      </w:r>
      <w:r>
        <w:rPr>
          <w:sz w:val="22"/>
        </w:rPr>
        <w:t>然带</w:t>
      </w:r>
      <w:r>
        <w:rPr>
          <w:spacing w:val="-3"/>
          <w:sz w:val="22"/>
        </w:rPr>
        <w:t>相</w:t>
      </w:r>
      <w:r>
        <w:rPr>
          <w:sz w:val="22"/>
        </w:rPr>
        <w:t>同的是</w:t>
      </w:r>
    </w:p>
    <w:p>
      <w:pPr>
        <w:pStyle w:val="BodyText"/>
        <w:tabs>
          <w:tab w:val="left" w:pos="1214"/>
        </w:tabs>
        <w:ind w:left="112"/>
      </w:pPr>
      <w:r>
        <w:rPr>
          <w:rFonts w:ascii="Times New Roman" w:eastAsia="Times New Roman"/>
          <w:w w:val="100"/>
          <w:u w:val="single"/>
        </w:rPr>
        <w:t xml:space="preserve"> </w:t>
      </w:r>
      <w:r>
        <w:rPr>
          <w:rFonts w:ascii="Times New Roman" w:eastAsia="Times New Roman"/>
          <w:u w:val="single"/>
        </w:rPr>
        <w:tab/>
      </w:r>
      <w:r>
        <w:t>。</w:t>
      </w:r>
    </w:p>
    <w:p>
      <w:pPr>
        <w:pStyle w:val="ListParagraph"/>
        <w:numPr>
          <w:ilvl w:val="1"/>
          <w:numId w:val="4"/>
        </w:numPr>
        <w:tabs>
          <w:tab w:val="left" w:pos="1106"/>
          <w:tab w:val="left" w:pos="3249"/>
          <w:tab w:val="left" w:pos="4185"/>
        </w:tabs>
        <w:spacing w:before="4" w:after="0" w:line="240" w:lineRule="auto"/>
        <w:ind w:left="112" w:right="637" w:firstLine="442"/>
        <w:jc w:val="left"/>
        <w:rPr>
          <w:rFonts w:ascii="Times New Roman" w:eastAsia="Times New Roman" w:hAnsi="Times New Roman"/>
          <w:sz w:val="22"/>
        </w:rPr>
      </w:pPr>
      <w:r>
        <w:rPr>
          <w:sz w:val="22"/>
        </w:rPr>
        <w:t>图</w:t>
      </w:r>
      <w:r>
        <w:rPr>
          <w:spacing w:val="-3"/>
          <w:sz w:val="22"/>
        </w:rPr>
        <w:t>中</w:t>
      </w:r>
      <w:r>
        <w:rPr>
          <w:sz w:val="22"/>
        </w:rPr>
        <w:t>②地</w:t>
      </w:r>
      <w:r>
        <w:rPr>
          <w:spacing w:val="-3"/>
          <w:sz w:val="22"/>
        </w:rPr>
        <w:t>气</w:t>
      </w:r>
      <w:r>
        <w:rPr>
          <w:sz w:val="22"/>
        </w:rPr>
        <w:t>候类</w:t>
      </w:r>
      <w:r>
        <w:rPr>
          <w:spacing w:val="-3"/>
          <w:sz w:val="22"/>
        </w:rPr>
        <w:t>型</w:t>
      </w:r>
      <w:r>
        <w:rPr>
          <w:sz w:val="22"/>
        </w:rPr>
        <w:t>是</w:t>
      </w:r>
      <w:r>
        <w:rPr>
          <w:sz w:val="22"/>
          <w:u w:val="single"/>
        </w:rPr>
        <w:t xml:space="preserve"> </w:t>
        <w:tab/>
        <w:tab/>
      </w:r>
      <w:r>
        <w:rPr>
          <w:rFonts w:ascii="Times New Roman" w:eastAsia="Times New Roman" w:hAnsi="Times New Roman"/>
          <w:spacing w:val="-3"/>
          <w:sz w:val="22"/>
        </w:rPr>
        <w:t>,</w:t>
      </w:r>
      <w:r>
        <w:rPr>
          <w:sz w:val="22"/>
        </w:rPr>
        <w:t>此</w:t>
      </w:r>
      <w:r>
        <w:rPr>
          <w:spacing w:val="-3"/>
          <w:sz w:val="22"/>
        </w:rPr>
        <w:t>自</w:t>
      </w:r>
      <w:r>
        <w:rPr>
          <w:sz w:val="22"/>
        </w:rPr>
        <w:t>然带</w:t>
      </w:r>
      <w:r>
        <w:rPr>
          <w:spacing w:val="-3"/>
          <w:sz w:val="22"/>
        </w:rPr>
        <w:t>在</w:t>
      </w:r>
      <w:r>
        <w:rPr>
          <w:sz w:val="22"/>
        </w:rPr>
        <w:t>澳大</w:t>
      </w:r>
      <w:r>
        <w:rPr>
          <w:spacing w:val="-3"/>
          <w:sz w:val="22"/>
        </w:rPr>
        <w:t>利</w:t>
      </w:r>
      <w:r>
        <w:rPr>
          <w:sz w:val="22"/>
        </w:rPr>
        <w:t>亚分</w:t>
      </w:r>
      <w:r>
        <w:rPr>
          <w:spacing w:val="-3"/>
          <w:sz w:val="22"/>
        </w:rPr>
        <w:t>布</w:t>
      </w:r>
      <w:r>
        <w:rPr>
          <w:sz w:val="22"/>
        </w:rPr>
        <w:t>较广</w:t>
      </w:r>
      <w:r>
        <w:rPr>
          <w:rFonts w:ascii="Times New Roman" w:eastAsia="Times New Roman" w:hAnsi="Times New Roman"/>
          <w:sz w:val="22"/>
        </w:rPr>
        <w:t>,</w:t>
      </w:r>
      <w:r>
        <w:rPr>
          <w:sz w:val="22"/>
        </w:rPr>
        <w:t>并</w:t>
      </w:r>
      <w:r>
        <w:rPr>
          <w:spacing w:val="-3"/>
          <w:sz w:val="22"/>
        </w:rPr>
        <w:t>一</w:t>
      </w:r>
      <w:r>
        <w:rPr>
          <w:sz w:val="22"/>
        </w:rPr>
        <w:t>直延</w:t>
      </w:r>
      <w:r>
        <w:rPr>
          <w:spacing w:val="-3"/>
          <w:sz w:val="22"/>
        </w:rPr>
        <w:t>伸</w:t>
      </w:r>
      <w:r>
        <w:rPr>
          <w:sz w:val="22"/>
        </w:rPr>
        <w:t>到大陆</w:t>
      </w:r>
      <w:r>
        <w:rPr>
          <w:spacing w:val="-3"/>
          <w:sz w:val="22"/>
        </w:rPr>
        <w:t>西</w:t>
      </w:r>
      <w:r>
        <w:rPr>
          <w:sz w:val="22"/>
        </w:rPr>
        <w:t>岸</w:t>
      </w:r>
      <w:r>
        <w:rPr>
          <w:rFonts w:ascii="Times New Roman" w:eastAsia="Times New Roman" w:hAnsi="Times New Roman"/>
          <w:sz w:val="22"/>
        </w:rPr>
        <w:t>,</w:t>
      </w:r>
      <w:r>
        <w:rPr>
          <w:sz w:val="22"/>
        </w:rPr>
        <w:t>试</w:t>
      </w:r>
      <w:r>
        <w:rPr>
          <w:spacing w:val="-3"/>
          <w:sz w:val="22"/>
        </w:rPr>
        <w:t>分</w:t>
      </w:r>
      <w:r>
        <w:rPr>
          <w:sz w:val="22"/>
        </w:rPr>
        <w:t>析成</w:t>
      </w:r>
      <w:r>
        <w:rPr>
          <w:spacing w:val="-3"/>
          <w:sz w:val="22"/>
        </w:rPr>
        <w:t>因</w:t>
      </w:r>
      <w:r>
        <w:rPr>
          <w:sz w:val="22"/>
        </w:rPr>
        <w:t>。</w:t>
      </w:r>
      <w:r>
        <w:rPr>
          <w:sz w:val="22"/>
          <w:u w:val="single"/>
        </w:rPr>
        <w:t xml:space="preserve"> </w:t>
        <w:tab/>
      </w:r>
      <w:r>
        <w:rPr>
          <w:rFonts w:ascii="Times New Roman" w:eastAsia="Times New Roman" w:hAnsi="Times New Roman"/>
          <w:sz w:val="22"/>
        </w:rPr>
        <w:t>.</w:t>
      </w:r>
    </w:p>
    <w:p>
      <w:pPr>
        <w:pStyle w:val="ListParagraph"/>
        <w:numPr>
          <w:ilvl w:val="1"/>
          <w:numId w:val="4"/>
        </w:numPr>
        <w:tabs>
          <w:tab w:val="left" w:pos="1106"/>
          <w:tab w:val="left" w:pos="3743"/>
        </w:tabs>
        <w:spacing w:before="5" w:after="0" w:line="240" w:lineRule="auto"/>
        <w:ind w:left="1105" w:right="0" w:hanging="551"/>
        <w:jc w:val="left"/>
        <w:rPr>
          <w:sz w:val="22"/>
        </w:rPr>
      </w:pPr>
      <w:r>
        <w:rPr>
          <w:sz w:val="22"/>
        </w:rPr>
        <w:t>图</w:t>
      </w:r>
      <w:r>
        <w:rPr>
          <w:spacing w:val="-3"/>
          <w:sz w:val="22"/>
        </w:rPr>
        <w:t>中</w:t>
      </w:r>
      <w:r>
        <w:rPr>
          <w:sz w:val="22"/>
        </w:rPr>
        <w:t>⑥地</w:t>
      </w:r>
      <w:r>
        <w:rPr>
          <w:spacing w:val="-3"/>
          <w:sz w:val="22"/>
        </w:rPr>
        <w:t>自</w:t>
      </w:r>
      <w:r>
        <w:rPr>
          <w:sz w:val="22"/>
        </w:rPr>
        <w:t>然带</w:t>
      </w:r>
      <w:r>
        <w:rPr>
          <w:spacing w:val="-3"/>
          <w:sz w:val="22"/>
        </w:rPr>
        <w:t>是</w:t>
      </w:r>
      <w:r>
        <w:rPr>
          <w:spacing w:val="-3"/>
          <w:sz w:val="22"/>
          <w:u w:val="single"/>
        </w:rPr>
        <w:t xml:space="preserve"> </w:t>
        <w:tab/>
      </w:r>
      <w:r>
        <w:rPr>
          <w:rFonts w:ascii="Times New Roman" w:eastAsia="Times New Roman" w:hAnsi="Times New Roman"/>
          <w:sz w:val="22"/>
        </w:rPr>
        <w:t>,</w:t>
      </w:r>
      <w:r>
        <w:rPr>
          <w:sz w:val="22"/>
        </w:rPr>
        <w:t>试</w:t>
      </w:r>
      <w:r>
        <w:rPr>
          <w:spacing w:val="-3"/>
          <w:sz w:val="22"/>
        </w:rPr>
        <w:t>分</w:t>
      </w:r>
      <w:r>
        <w:rPr>
          <w:sz w:val="22"/>
        </w:rPr>
        <w:t>析该</w:t>
      </w:r>
      <w:r>
        <w:rPr>
          <w:spacing w:val="-3"/>
          <w:sz w:val="22"/>
        </w:rPr>
        <w:t>自</w:t>
      </w:r>
      <w:r>
        <w:rPr>
          <w:sz w:val="22"/>
        </w:rPr>
        <w:t>然带</w:t>
      </w:r>
      <w:r>
        <w:rPr>
          <w:spacing w:val="-3"/>
          <w:sz w:val="22"/>
        </w:rPr>
        <w:t>在</w:t>
      </w:r>
      <w:r>
        <w:rPr>
          <w:sz w:val="22"/>
        </w:rPr>
        <w:t>澳大</w:t>
      </w:r>
      <w:r>
        <w:rPr>
          <w:spacing w:val="-3"/>
          <w:sz w:val="22"/>
        </w:rPr>
        <w:t>利</w:t>
      </w:r>
      <w:r>
        <w:rPr>
          <w:sz w:val="22"/>
        </w:rPr>
        <w:t>亚东</w:t>
      </w:r>
      <w:r>
        <w:rPr>
          <w:spacing w:val="-3"/>
          <w:sz w:val="22"/>
        </w:rPr>
        <w:t>北</w:t>
      </w:r>
      <w:r>
        <w:rPr>
          <w:sz w:val="22"/>
        </w:rPr>
        <w:t>部形</w:t>
      </w:r>
      <w:r>
        <w:rPr>
          <w:spacing w:val="-3"/>
          <w:sz w:val="22"/>
        </w:rPr>
        <w:t>成</w:t>
      </w:r>
      <w:r>
        <w:rPr>
          <w:sz w:val="22"/>
        </w:rPr>
        <w:t>的原</w:t>
      </w:r>
      <w:r>
        <w:rPr>
          <w:spacing w:val="-3"/>
          <w:sz w:val="22"/>
        </w:rPr>
        <w:t>因</w:t>
      </w:r>
      <w:r>
        <w:rPr>
          <w:sz w:val="22"/>
        </w:rPr>
        <w:t>。</w:t>
      </w:r>
    </w:p>
    <w:p>
      <w:pPr>
        <w:pStyle w:val="ListParagraph"/>
        <w:numPr>
          <w:ilvl w:val="1"/>
          <w:numId w:val="4"/>
        </w:numPr>
        <w:tabs>
          <w:tab w:val="left" w:pos="1106"/>
          <w:tab w:val="left" w:pos="5944"/>
          <w:tab w:val="left" w:pos="8639"/>
        </w:tabs>
        <w:spacing w:before="4" w:after="0" w:line="240" w:lineRule="auto"/>
        <w:ind w:left="1105" w:right="0" w:hanging="551"/>
        <w:jc w:val="left"/>
        <w:rPr>
          <w:rFonts w:ascii="Times New Roman" w:eastAsia="Times New Roman" w:hAnsi="Times New Roman"/>
          <w:sz w:val="22"/>
        </w:rPr>
      </w:pPr>
      <w:r>
        <w:rPr>
          <w:sz w:val="22"/>
        </w:rPr>
        <w:t>③地</w:t>
      </w:r>
      <w:r>
        <w:rPr>
          <w:spacing w:val="-3"/>
          <w:sz w:val="22"/>
        </w:rPr>
        <w:t>所</w:t>
      </w:r>
      <w:r>
        <w:rPr>
          <w:sz w:val="22"/>
        </w:rPr>
        <w:t>在国</w:t>
      </w:r>
      <w:r>
        <w:rPr>
          <w:spacing w:val="-3"/>
          <w:sz w:val="22"/>
        </w:rPr>
        <w:t>的</w:t>
      </w:r>
      <w:r>
        <w:rPr>
          <w:sz w:val="22"/>
        </w:rPr>
        <w:t>人口</w:t>
      </w:r>
      <w:r>
        <w:rPr>
          <w:spacing w:val="-3"/>
          <w:sz w:val="22"/>
        </w:rPr>
        <w:t>和</w:t>
      </w:r>
      <w:r>
        <w:rPr>
          <w:sz w:val="22"/>
        </w:rPr>
        <w:t>城市</w:t>
      </w:r>
      <w:r>
        <w:rPr>
          <w:spacing w:val="-3"/>
          <w:sz w:val="22"/>
        </w:rPr>
        <w:t>的</w:t>
      </w:r>
      <w:r>
        <w:rPr>
          <w:sz w:val="22"/>
        </w:rPr>
        <w:t>分布</w:t>
      </w:r>
      <w:r>
        <w:rPr>
          <w:spacing w:val="-3"/>
          <w:sz w:val="22"/>
        </w:rPr>
        <w:t>特</w:t>
      </w:r>
      <w:r>
        <w:rPr>
          <w:sz w:val="22"/>
        </w:rPr>
        <w:t>点</w:t>
      </w:r>
      <w:r>
        <w:rPr>
          <w:spacing w:val="-3"/>
          <w:sz w:val="22"/>
        </w:rPr>
        <w:t>是</w:t>
      </w:r>
      <w:r>
        <w:rPr>
          <w:spacing w:val="-3"/>
          <w:sz w:val="22"/>
          <w:u w:val="single"/>
        </w:rPr>
        <w:t xml:space="preserve"> </w:t>
        <w:tab/>
      </w:r>
      <w:r>
        <w:rPr>
          <w:spacing w:val="-1"/>
          <w:sz w:val="22"/>
        </w:rPr>
        <w:t>，</w:t>
      </w:r>
      <w:r>
        <w:rPr>
          <w:spacing w:val="-3"/>
          <w:sz w:val="22"/>
        </w:rPr>
        <w:t>试</w:t>
      </w:r>
      <w:r>
        <w:rPr>
          <w:spacing w:val="-1"/>
          <w:sz w:val="22"/>
        </w:rPr>
        <w:t>分析</w:t>
      </w:r>
      <w:r>
        <w:rPr>
          <w:spacing w:val="-3"/>
          <w:sz w:val="22"/>
        </w:rPr>
        <w:t>其</w:t>
      </w:r>
      <w:r>
        <w:rPr>
          <w:spacing w:val="-1"/>
          <w:sz w:val="22"/>
        </w:rPr>
        <w:t>原</w:t>
      </w:r>
      <w:r>
        <w:rPr>
          <w:spacing w:val="-3"/>
          <w:sz w:val="22"/>
        </w:rPr>
        <w:t>因</w:t>
      </w:r>
      <w:r>
        <w:rPr>
          <w:rFonts w:ascii="Times New Roman" w:eastAsia="Times New Roman" w:hAnsi="Times New Roman"/>
          <w:sz w:val="22"/>
          <w:u w:val="single"/>
        </w:rPr>
        <w:t xml:space="preserve"> </w:t>
        <w:tab/>
      </w:r>
    </w:p>
    <w:p>
      <w:pPr>
        <w:pStyle w:val="ListParagraph"/>
        <w:numPr>
          <w:ilvl w:val="0"/>
          <w:numId w:val="4"/>
        </w:numPr>
        <w:tabs>
          <w:tab w:val="left" w:pos="389"/>
        </w:tabs>
        <w:spacing w:before="3" w:after="0" w:line="247" w:lineRule="exact"/>
        <w:ind w:left="388" w:right="0" w:hanging="276"/>
        <w:jc w:val="left"/>
        <w:rPr>
          <w:sz w:val="22"/>
        </w:rPr>
      </w:pPr>
      <w:r>
        <w:rPr>
          <w:spacing w:val="-3"/>
          <w:sz w:val="22"/>
        </w:rPr>
        <w:t>根据下列材料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结合所学知识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回答下列各题。</w:t>
      </w:r>
    </w:p>
    <w:p>
      <w:pPr>
        <w:spacing w:before="0" w:line="370" w:lineRule="exact"/>
        <w:ind w:left="554" w:right="0" w:firstLine="0"/>
        <w:jc w:val="left"/>
        <w:rPr>
          <w:sz w:val="22"/>
        </w:rPr>
      </w:pPr>
      <w:r>
        <w:drawing>
          <wp:anchor distT="0" distB="0" distL="0" distR="0" simplePos="0" relativeHeight="251678720" behindDoc="1" locked="0" layoutInCell="1" allowOverlap="1">
            <wp:simplePos x="0" y="0"/>
            <wp:positionH relativeFrom="page">
              <wp:posOffset>1586483</wp:posOffset>
            </wp:positionH>
            <wp:positionV relativeFrom="paragraph">
              <wp:posOffset>204457</wp:posOffset>
            </wp:positionV>
            <wp:extent cx="4119219" cy="1895855"/>
            <wp:effectExtent l="0" t="0" r="0" b="0"/>
            <wp:wrapNone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xmlns:r="http://schemas.openxmlformats.org/officeDocument/2006/relationships"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9219" cy="1895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icrosoft JhengHei" w:eastAsia="Microsoft JhengHei" w:hint="eastAsia"/>
          <w:b/>
          <w:sz w:val="22"/>
        </w:rPr>
        <w:t xml:space="preserve">材料一 </w:t>
      </w:r>
      <w:r>
        <w:rPr>
          <w:sz w:val="22"/>
        </w:rPr>
        <w:t>美国地理略图。</w:t>
      </w: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10"/>
        <w:ind w:left="0"/>
        <w:rPr>
          <w:sz w:val="25"/>
        </w:rPr>
      </w:pPr>
    </w:p>
    <w:p>
      <w:pPr>
        <w:pStyle w:val="BodyText"/>
        <w:spacing w:before="0"/>
        <w:ind w:left="736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height:135.85pt;margin-left:56.04pt;margin-top:17.81pt;mso-position-horizontal-relative:page;position:absolute;width:441pt;z-index:251675648" filled="f" stroked="f">
            <v:textbox inset="0,0,0,0">
              <w:txbxContent>
                <w:tbl>
                  <w:tblPr>
                    <w:tblW w:w="0" w:type="auto"/>
                    <w:jc w:val="left"/>
                    <w:tblInd w:w="7" w:type="dxa"/>
                    <w:tblBorders>
                      <w:top w:val="single" w:sz="6" w:space="0" w:color="5D5757"/>
                      <w:left w:val="single" w:sz="6" w:space="0" w:color="5D5757"/>
                      <w:bottom w:val="single" w:sz="6" w:space="0" w:color="5D5757"/>
                      <w:right w:val="single" w:sz="6" w:space="0" w:color="5D5757"/>
                      <w:insideH w:val="single" w:sz="6" w:space="0" w:color="5D5757"/>
                      <w:insideV w:val="single" w:sz="6" w:space="0" w:color="5D5757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976"/>
                    <w:gridCol w:w="1629"/>
                    <w:gridCol w:w="1514"/>
                    <w:gridCol w:w="1497"/>
                    <w:gridCol w:w="1497"/>
                    <w:gridCol w:w="1685"/>
                  </w:tblGrid>
                  <w:tr>
                    <w:tblPrEx>
                      <w:tblW w:w="0" w:type="auto"/>
                      <w:jc w:val="left"/>
                      <w:tblInd w:w="7" w:type="dxa"/>
                      <w:tblBorders>
                        <w:top w:val="single" w:sz="6" w:space="0" w:color="5D5757"/>
                        <w:left w:val="single" w:sz="6" w:space="0" w:color="5D5757"/>
                        <w:bottom w:val="single" w:sz="6" w:space="0" w:color="5D5757"/>
                        <w:right w:val="single" w:sz="6" w:space="0" w:color="5D5757"/>
                        <w:insideH w:val="single" w:sz="6" w:space="0" w:color="5D5757"/>
                        <w:insideV w:val="single" w:sz="6" w:space="0" w:color="5D5757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Ex>
                    <w:trPr>
                      <w:trHeight w:val="435"/>
                      <w:jc w:val="left"/>
                    </w:trPr>
                    <w:tc>
                      <w:tcPr>
                        <w:tcW w:w="976" w:type="dxa"/>
                      </w:tcPr>
                      <w:p>
                        <w:pPr>
                          <w:pStyle w:val="TableParagraph"/>
                          <w:spacing w:before="76"/>
                          <w:ind w:left="138"/>
                          <w:rPr>
                            <w:rFonts w:ascii="宋体" w:eastAsia="宋体" w:hint="eastAsia"/>
                            <w:sz w:val="22"/>
                          </w:rPr>
                        </w:pPr>
                        <w:r>
                          <w:rPr>
                            <w:rFonts w:ascii="宋体" w:eastAsia="宋体" w:hint="eastAsia"/>
                            <w:sz w:val="22"/>
                          </w:rPr>
                          <w:t>城市</w:t>
                        </w:r>
                      </w:p>
                    </w:tc>
                    <w:tc>
                      <w:tcPr>
                        <w:tcW w:w="1629" w:type="dxa"/>
                      </w:tcPr>
                      <w:p>
                        <w:pPr>
                          <w:pStyle w:val="TableParagraph"/>
                          <w:spacing w:before="76"/>
                          <w:ind w:left="264" w:right="0"/>
                          <w:jc w:val="left"/>
                          <w:rPr>
                            <w:rFonts w:ascii="宋体" w:eastAsia="宋体" w:hint="eastAsia"/>
                            <w:sz w:val="22"/>
                          </w:rPr>
                        </w:pPr>
                        <w:r>
                          <w:rPr>
                            <w:rFonts w:ascii="宋体" w:eastAsia="宋体" w:hint="eastAsia"/>
                            <w:sz w:val="22"/>
                          </w:rPr>
                          <w:t>经纬度位置</w:t>
                        </w:r>
                      </w:p>
                    </w:tc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spacing w:before="76"/>
                          <w:ind w:right="125"/>
                          <w:rPr>
                            <w:sz w:val="22"/>
                          </w:rPr>
                        </w:pPr>
                        <w:r>
                          <w:rPr>
                            <w:rFonts w:ascii="宋体" w:eastAsia="宋体" w:hint="eastAsia"/>
                            <w:sz w:val="22"/>
                          </w:rPr>
                          <w:t>海拔高度</w:t>
                        </w:r>
                        <w:r>
                          <w:rPr>
                            <w:sz w:val="22"/>
                          </w:rPr>
                          <w:t>(m)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spacing w:before="76"/>
                          <w:ind w:left="130" w:right="118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 xml:space="preserve">1 </w:t>
                        </w:r>
                        <w:r>
                          <w:rPr>
                            <w:rFonts w:ascii="宋体" w:eastAsia="宋体" w:hAnsi="宋体" w:hint="eastAsia"/>
                            <w:sz w:val="22"/>
                          </w:rPr>
                          <w:t>月气温</w:t>
                        </w:r>
                        <w:r>
                          <w:rPr>
                            <w:sz w:val="22"/>
                          </w:rPr>
                          <w:t>(</w:t>
                        </w:r>
                        <w:r>
                          <w:rPr>
                            <w:rFonts w:ascii="宋体" w:eastAsia="宋体" w:hAnsi="宋体" w:hint="eastAsia"/>
                            <w:sz w:val="22"/>
                          </w:rPr>
                          <w:t>℃</w:t>
                        </w:r>
                        <w:r>
                          <w:rPr>
                            <w:sz w:val="22"/>
                          </w:rPr>
                          <w:t>)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spacing w:before="76"/>
                          <w:ind w:left="131" w:right="117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 xml:space="preserve">7 </w:t>
                        </w:r>
                        <w:r>
                          <w:rPr>
                            <w:rFonts w:ascii="宋体" w:eastAsia="宋体" w:hAnsi="宋体" w:hint="eastAsia"/>
                            <w:sz w:val="22"/>
                          </w:rPr>
                          <w:t>月气温</w:t>
                        </w:r>
                        <w:r>
                          <w:rPr>
                            <w:sz w:val="22"/>
                          </w:rPr>
                          <w:t>(</w:t>
                        </w:r>
                        <w:r>
                          <w:rPr>
                            <w:rFonts w:ascii="宋体" w:eastAsia="宋体" w:hAnsi="宋体" w:hint="eastAsia"/>
                            <w:sz w:val="22"/>
                          </w:rPr>
                          <w:t>℃</w:t>
                        </w:r>
                        <w:r>
                          <w:rPr>
                            <w:sz w:val="22"/>
                          </w:rPr>
                          <w:t>)</w:t>
                        </w:r>
                      </w:p>
                    </w:tc>
                    <w:tc>
                      <w:tcPr>
                        <w:tcW w:w="1685" w:type="dxa"/>
                      </w:tcPr>
                      <w:p>
                        <w:pPr>
                          <w:pStyle w:val="TableParagraph"/>
                          <w:spacing w:before="76"/>
                          <w:ind w:right="124"/>
                          <w:rPr>
                            <w:sz w:val="22"/>
                          </w:rPr>
                        </w:pPr>
                        <w:r>
                          <w:rPr>
                            <w:rFonts w:ascii="宋体" w:eastAsia="宋体" w:hint="eastAsia"/>
                            <w:sz w:val="22"/>
                          </w:rPr>
                          <w:t>年降水量</w:t>
                        </w:r>
                        <w:r>
                          <w:rPr>
                            <w:sz w:val="22"/>
                          </w:rPr>
                          <w:t>(mm)</w:t>
                        </w:r>
                      </w:p>
                    </w:tc>
                  </w:tr>
                  <w:tr>
                    <w:tblPrEx>
                      <w:tblW w:w="0" w:type="auto"/>
                      <w:jc w:val="left"/>
                      <w:tblInd w:w="7" w:type="dxa"/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Ex>
                    <w:trPr>
                      <w:trHeight w:val="435"/>
                      <w:jc w:val="left"/>
                    </w:trPr>
                    <w:tc>
                      <w:tcPr>
                        <w:tcW w:w="976" w:type="dxa"/>
                      </w:tcPr>
                      <w:p>
                        <w:pPr>
                          <w:pStyle w:val="TableParagraph"/>
                          <w:spacing w:before="76"/>
                          <w:ind w:left="138"/>
                          <w:rPr>
                            <w:rFonts w:ascii="宋体" w:eastAsia="宋体" w:hint="eastAsia"/>
                            <w:sz w:val="22"/>
                          </w:rPr>
                        </w:pPr>
                        <w:r>
                          <w:rPr>
                            <w:rFonts w:ascii="宋体" w:eastAsia="宋体" w:hint="eastAsia"/>
                            <w:sz w:val="22"/>
                          </w:rPr>
                          <w:t>纽约</w:t>
                        </w:r>
                      </w:p>
                    </w:tc>
                    <w:tc>
                      <w:tcPr>
                        <w:tcW w:w="1629" w:type="dxa"/>
                      </w:tcPr>
                      <w:p>
                        <w:pPr>
                          <w:pStyle w:val="TableParagraph"/>
                          <w:ind w:left="295" w:right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41°N,74°W</w:t>
                        </w:r>
                      </w:p>
                    </w:tc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ind w:left="15" w:right="0"/>
                          <w:rPr>
                            <w:sz w:val="22"/>
                          </w:rPr>
                        </w:pPr>
                        <w:r>
                          <w:rPr>
                            <w:w w:val="100"/>
                            <w:sz w:val="22"/>
                          </w:rPr>
                          <w:t>4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ind w:left="129" w:right="118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-0.4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ind w:left="131" w:right="114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24.2</w:t>
                        </w:r>
                      </w:p>
                    </w:tc>
                    <w:tc>
                      <w:tcPr>
                        <w:tcW w:w="1685" w:type="dxa"/>
                      </w:tcPr>
                      <w:p>
                        <w:pPr>
                          <w:pStyle w:val="TableParagraph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1056</w:t>
                        </w:r>
                      </w:p>
                    </w:tc>
                  </w:tr>
                  <w:tr>
                    <w:tblPrEx>
                      <w:tblW w:w="0" w:type="auto"/>
                      <w:jc w:val="left"/>
                      <w:tblInd w:w="7" w:type="dxa"/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Ex>
                    <w:trPr>
                      <w:trHeight w:val="435"/>
                      <w:jc w:val="left"/>
                    </w:trPr>
                    <w:tc>
                      <w:tcPr>
                        <w:tcW w:w="976" w:type="dxa"/>
                      </w:tcPr>
                      <w:p>
                        <w:pPr>
                          <w:pStyle w:val="TableParagraph"/>
                          <w:spacing w:before="75"/>
                          <w:ind w:left="138" w:right="123"/>
                          <w:rPr>
                            <w:rFonts w:ascii="宋体" w:eastAsia="宋体" w:hint="eastAsia"/>
                            <w:sz w:val="22"/>
                          </w:rPr>
                        </w:pPr>
                        <w:r>
                          <w:rPr>
                            <w:rFonts w:ascii="宋体" w:eastAsia="宋体" w:hint="eastAsia"/>
                            <w:sz w:val="22"/>
                          </w:rPr>
                          <w:t>芝加哥</w:t>
                        </w:r>
                      </w:p>
                    </w:tc>
                    <w:tc>
                      <w:tcPr>
                        <w:tcW w:w="1629" w:type="dxa"/>
                      </w:tcPr>
                      <w:p>
                        <w:pPr>
                          <w:pStyle w:val="TableParagraph"/>
                          <w:spacing w:before="89"/>
                          <w:ind w:left="295" w:right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42°N,88°W</w:t>
                        </w:r>
                      </w:p>
                    </w:tc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spacing w:before="89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205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spacing w:before="89"/>
                          <w:ind w:left="129" w:right="118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-6.1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spacing w:before="89"/>
                          <w:ind w:left="131" w:right="114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23.0</w:t>
                        </w:r>
                      </w:p>
                    </w:tc>
                    <w:tc>
                      <w:tcPr>
                        <w:tcW w:w="1685" w:type="dxa"/>
                      </w:tcPr>
                      <w:p>
                        <w:pPr>
                          <w:pStyle w:val="TableParagraph"/>
                          <w:spacing w:before="89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965</w:t>
                        </w:r>
                      </w:p>
                    </w:tc>
                  </w:tr>
                  <w:tr>
                    <w:tblPrEx>
                      <w:tblW w:w="0" w:type="auto"/>
                      <w:jc w:val="left"/>
                      <w:tblInd w:w="7" w:type="dxa"/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Ex>
                    <w:trPr>
                      <w:trHeight w:val="436"/>
                      <w:jc w:val="left"/>
                    </w:trPr>
                    <w:tc>
                      <w:tcPr>
                        <w:tcW w:w="976" w:type="dxa"/>
                      </w:tcPr>
                      <w:p>
                        <w:pPr>
                          <w:pStyle w:val="TableParagraph"/>
                          <w:spacing w:before="76"/>
                          <w:ind w:left="138" w:right="123"/>
                          <w:rPr>
                            <w:rFonts w:ascii="宋体" w:eastAsia="宋体" w:hint="eastAsia"/>
                            <w:sz w:val="22"/>
                          </w:rPr>
                        </w:pPr>
                        <w:r>
                          <w:rPr>
                            <w:rFonts w:ascii="宋体" w:eastAsia="宋体" w:hint="eastAsia"/>
                            <w:sz w:val="22"/>
                          </w:rPr>
                          <w:t>奥马哈</w:t>
                        </w:r>
                      </w:p>
                    </w:tc>
                    <w:tc>
                      <w:tcPr>
                        <w:tcW w:w="1629" w:type="dxa"/>
                      </w:tcPr>
                      <w:p>
                        <w:pPr>
                          <w:pStyle w:val="TableParagraph"/>
                          <w:ind w:left="0" w:right="195"/>
                          <w:jc w:val="righ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41.5°N,96°W</w:t>
                        </w:r>
                      </w:p>
                    </w:tc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399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ind w:left="129" w:right="118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-6.4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ind w:left="131" w:right="114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24.7</w:t>
                        </w:r>
                      </w:p>
                    </w:tc>
                    <w:tc>
                      <w:tcPr>
                        <w:tcW w:w="1685" w:type="dxa"/>
                      </w:tcPr>
                      <w:p>
                        <w:pPr>
                          <w:pStyle w:val="TableParagraph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767</w:t>
                        </w:r>
                      </w:p>
                    </w:tc>
                  </w:tr>
                  <w:tr>
                    <w:tblPrEx>
                      <w:tblW w:w="0" w:type="auto"/>
                      <w:jc w:val="left"/>
                      <w:tblInd w:w="7" w:type="dxa"/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Ex>
                    <w:trPr>
                      <w:trHeight w:val="435"/>
                      <w:jc w:val="left"/>
                    </w:trPr>
                    <w:tc>
                      <w:tcPr>
                        <w:tcW w:w="976" w:type="dxa"/>
                      </w:tcPr>
                      <w:p>
                        <w:pPr>
                          <w:pStyle w:val="TableParagraph"/>
                          <w:spacing w:before="76"/>
                          <w:ind w:left="138" w:right="123"/>
                          <w:rPr>
                            <w:rFonts w:ascii="宋体" w:eastAsia="宋体" w:hint="eastAsia"/>
                            <w:sz w:val="22"/>
                          </w:rPr>
                        </w:pPr>
                        <w:r>
                          <w:rPr>
                            <w:rFonts w:ascii="宋体" w:eastAsia="宋体" w:hint="eastAsia"/>
                            <w:sz w:val="22"/>
                          </w:rPr>
                          <w:t>盐湖城</w:t>
                        </w:r>
                      </w:p>
                    </w:tc>
                    <w:tc>
                      <w:tcPr>
                        <w:tcW w:w="1629" w:type="dxa"/>
                      </w:tcPr>
                      <w:p>
                        <w:pPr>
                          <w:pStyle w:val="TableParagraph"/>
                          <w:spacing w:before="88"/>
                          <w:ind w:left="0" w:right="222"/>
                          <w:jc w:val="righ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41°N,112°W</w:t>
                        </w:r>
                      </w:p>
                    </w:tc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spacing w:before="88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1287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spacing w:before="88"/>
                          <w:ind w:left="129" w:right="118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-2.2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spacing w:before="88"/>
                          <w:ind w:left="131" w:right="114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22.5</w:t>
                        </w:r>
                      </w:p>
                    </w:tc>
                    <w:tc>
                      <w:tcPr>
                        <w:tcW w:w="1685" w:type="dxa"/>
                      </w:tcPr>
                      <w:p>
                        <w:pPr>
                          <w:pStyle w:val="TableParagraph"/>
                          <w:spacing w:before="88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380</w:t>
                        </w:r>
                      </w:p>
                    </w:tc>
                  </w:tr>
                  <w:tr>
                    <w:tblPrEx>
                      <w:tblW w:w="0" w:type="auto"/>
                      <w:jc w:val="left"/>
                      <w:tblInd w:w="7" w:type="dxa"/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Ex>
                    <w:trPr>
                      <w:trHeight w:val="435"/>
                      <w:jc w:val="left"/>
                    </w:trPr>
                    <w:tc>
                      <w:tcPr>
                        <w:tcW w:w="976" w:type="dxa"/>
                      </w:tcPr>
                      <w:p>
                        <w:pPr>
                          <w:pStyle w:val="TableParagraph"/>
                          <w:spacing w:before="75"/>
                          <w:ind w:left="138" w:right="123"/>
                          <w:rPr>
                            <w:rFonts w:ascii="宋体" w:eastAsia="宋体" w:hint="eastAsia"/>
                            <w:sz w:val="22"/>
                          </w:rPr>
                        </w:pPr>
                        <w:r>
                          <w:rPr>
                            <w:rFonts w:ascii="宋体" w:eastAsia="宋体" w:hint="eastAsia"/>
                            <w:sz w:val="22"/>
                          </w:rPr>
                          <w:t>旧金山</w:t>
                        </w:r>
                      </w:p>
                    </w:tc>
                    <w:tc>
                      <w:tcPr>
                        <w:tcW w:w="1629" w:type="dxa"/>
                      </w:tcPr>
                      <w:p>
                        <w:pPr>
                          <w:pStyle w:val="TableParagraph"/>
                          <w:spacing w:before="90"/>
                          <w:ind w:left="0" w:right="140"/>
                          <w:jc w:val="righ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37.5°N,112°W</w:t>
                        </w:r>
                      </w:p>
                    </w:tc>
                    <w:tc>
                      <w:tcPr>
                        <w:tcW w:w="1514" w:type="dxa"/>
                      </w:tcPr>
                      <w:p>
                        <w:pPr>
                          <w:pStyle w:val="TableParagraph"/>
                          <w:spacing w:before="90"/>
                          <w:ind w:left="15" w:right="0"/>
                          <w:rPr>
                            <w:sz w:val="22"/>
                          </w:rPr>
                        </w:pPr>
                        <w:r>
                          <w:rPr>
                            <w:w w:val="100"/>
                            <w:sz w:val="22"/>
                          </w:rPr>
                          <w:t>2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spacing w:before="90"/>
                          <w:ind w:left="131" w:right="115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9.1</w:t>
                        </w:r>
                      </w:p>
                    </w:tc>
                    <w:tc>
                      <w:tcPr>
                        <w:tcW w:w="1497" w:type="dxa"/>
                      </w:tcPr>
                      <w:p>
                        <w:pPr>
                          <w:pStyle w:val="TableParagraph"/>
                          <w:spacing w:before="90"/>
                          <w:ind w:left="131" w:right="114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17.8</w:t>
                        </w:r>
                      </w:p>
                    </w:tc>
                    <w:tc>
                      <w:tcPr>
                        <w:tcW w:w="1685" w:type="dxa"/>
                      </w:tcPr>
                      <w:p>
                        <w:pPr>
                          <w:pStyle w:val="TableParagraph"/>
                          <w:spacing w:before="90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565</w:t>
                        </w:r>
                      </w:p>
                    </w:tc>
                  </w:tr>
                </w:tbl>
                <w:p>
                  <w:pPr>
                    <w:pStyle w:val="BodyText"/>
                    <w:spacing w:before="0"/>
                    <w:ind w:left="0"/>
                  </w:pPr>
                </w:p>
              </w:txbxContent>
            </v:textbox>
          </v:shape>
        </w:pict>
      </w:r>
      <w:r>
        <w:rPr>
          <w:rFonts w:ascii="Microsoft JhengHei" w:eastAsia="Microsoft JhengHei" w:hint="eastAsia"/>
          <w:b/>
        </w:rPr>
        <w:t xml:space="preserve">材料二 </w:t>
      </w:r>
      <w:r>
        <w:t>美国纽约至旧金山铁路沿线部分城市资料表。</w:t>
      </w:r>
    </w:p>
    <w:p>
      <w:pPr>
        <w:spacing w:after="0"/>
        <w:sectPr>
          <w:pgSz w:w="11060" w:h="15310"/>
          <w:pgMar w:top="1080" w:right="700" w:bottom="860" w:left="1020" w:header="0" w:footer="674"/>
          <w:cols w:space="720"/>
        </w:sectPr>
      </w:pPr>
    </w:p>
    <w:p>
      <w:pPr>
        <w:pStyle w:val="ListParagraph"/>
        <w:numPr>
          <w:ilvl w:val="0"/>
          <w:numId w:val="3"/>
        </w:numPr>
        <w:tabs>
          <w:tab w:val="left" w:pos="1106"/>
          <w:tab w:val="left" w:pos="5944"/>
        </w:tabs>
        <w:spacing w:before="50" w:after="0" w:line="240" w:lineRule="auto"/>
        <w:ind w:left="1105" w:right="0" w:hanging="551"/>
        <w:jc w:val="left"/>
        <w:rPr>
          <w:sz w:val="22"/>
        </w:rPr>
      </w:pPr>
      <w:r>
        <w:rPr>
          <w:sz w:val="22"/>
        </w:rPr>
        <w:t>从</w:t>
      </w:r>
      <w:r>
        <w:rPr>
          <w:spacing w:val="-3"/>
          <w:sz w:val="22"/>
        </w:rPr>
        <w:t>纽</w:t>
      </w:r>
      <w:r>
        <w:rPr>
          <w:sz w:val="22"/>
        </w:rPr>
        <w:t>约至</w:t>
      </w:r>
      <w:r>
        <w:rPr>
          <w:spacing w:val="-3"/>
          <w:sz w:val="22"/>
        </w:rPr>
        <w:t>盐</w:t>
      </w:r>
      <w:r>
        <w:rPr>
          <w:sz w:val="22"/>
        </w:rPr>
        <w:t>湖城</w:t>
      </w:r>
      <w:r>
        <w:rPr>
          <w:spacing w:val="-3"/>
          <w:sz w:val="22"/>
        </w:rPr>
        <w:t>年</w:t>
      </w:r>
      <w:r>
        <w:rPr>
          <w:sz w:val="22"/>
        </w:rPr>
        <w:t>降水</w:t>
      </w:r>
      <w:r>
        <w:rPr>
          <w:spacing w:val="-3"/>
          <w:sz w:val="22"/>
        </w:rPr>
        <w:t>量</w:t>
      </w:r>
      <w:r>
        <w:rPr>
          <w:sz w:val="22"/>
        </w:rPr>
        <w:t>的变</w:t>
      </w:r>
      <w:r>
        <w:rPr>
          <w:spacing w:val="-3"/>
          <w:sz w:val="22"/>
        </w:rPr>
        <w:t>化</w:t>
      </w:r>
      <w:r>
        <w:rPr>
          <w:sz w:val="22"/>
        </w:rPr>
        <w:t>趋势</w:t>
      </w:r>
      <w:r>
        <w:rPr>
          <w:spacing w:val="-3"/>
          <w:sz w:val="22"/>
        </w:rPr>
        <w:t>是</w:t>
      </w:r>
      <w:r>
        <w:rPr>
          <w:spacing w:val="-3"/>
          <w:sz w:val="22"/>
          <w:u w:val="single"/>
        </w:rPr>
        <w:t xml:space="preserve"> </w:t>
        <w:tab/>
      </w:r>
      <w:r>
        <w:rPr>
          <w:rFonts w:ascii="Times New Roman" w:eastAsia="Times New Roman"/>
          <w:sz w:val="22"/>
        </w:rPr>
        <w:t>,</w:t>
      </w:r>
      <w:r>
        <w:rPr>
          <w:sz w:val="22"/>
        </w:rPr>
        <w:t>这</w:t>
      </w:r>
      <w:r>
        <w:rPr>
          <w:spacing w:val="-3"/>
          <w:sz w:val="22"/>
        </w:rPr>
        <w:t>说</w:t>
      </w:r>
      <w:r>
        <w:rPr>
          <w:sz w:val="22"/>
        </w:rPr>
        <w:t>明降</w:t>
      </w:r>
      <w:r>
        <w:rPr>
          <w:spacing w:val="-3"/>
          <w:sz w:val="22"/>
        </w:rPr>
        <w:t>水</w:t>
      </w:r>
      <w:r>
        <w:rPr>
          <w:sz w:val="22"/>
        </w:rPr>
        <w:t>的水</w:t>
      </w:r>
      <w:r>
        <w:rPr>
          <w:spacing w:val="-3"/>
          <w:sz w:val="22"/>
        </w:rPr>
        <w:t>汽</w:t>
      </w:r>
      <w:r>
        <w:rPr>
          <w:sz w:val="22"/>
        </w:rPr>
        <w:t>主要</w:t>
      </w:r>
      <w:r>
        <w:rPr>
          <w:spacing w:val="-3"/>
          <w:sz w:val="22"/>
        </w:rPr>
        <w:t>来</w:t>
      </w:r>
      <w:r>
        <w:rPr>
          <w:sz w:val="22"/>
        </w:rPr>
        <w:t>自</w:t>
      </w:r>
    </w:p>
    <w:p>
      <w:pPr>
        <w:pStyle w:val="BodyText"/>
        <w:tabs>
          <w:tab w:val="left" w:pos="1214"/>
        </w:tabs>
        <w:spacing w:before="1"/>
        <w:ind w:left="112"/>
      </w:pPr>
      <w:r>
        <w:rPr>
          <w:rFonts w:ascii="Times New Roman" w:eastAsia="Times New Roman"/>
          <w:w w:val="100"/>
          <w:u w:val="single"/>
        </w:rPr>
        <w:t xml:space="preserve"> </w:t>
      </w:r>
      <w:r>
        <w:rPr>
          <w:rFonts w:ascii="Times New Roman" w:eastAsia="Times New Roman"/>
          <w:u w:val="single"/>
        </w:rPr>
        <w:tab/>
      </w:r>
      <w:r>
        <w:t>洋。</w:t>
      </w:r>
    </w:p>
    <w:p>
      <w:pPr>
        <w:pStyle w:val="ListParagraph"/>
        <w:numPr>
          <w:ilvl w:val="0"/>
          <w:numId w:val="3"/>
        </w:numPr>
        <w:tabs>
          <w:tab w:val="left" w:pos="1106"/>
          <w:tab w:val="left" w:pos="2095"/>
          <w:tab w:val="left" w:pos="4795"/>
          <w:tab w:val="left" w:pos="6830"/>
          <w:tab w:val="left" w:pos="6880"/>
        </w:tabs>
        <w:spacing w:before="4" w:after="0" w:line="242" w:lineRule="auto"/>
        <w:ind w:left="112" w:right="637" w:firstLine="442"/>
        <w:jc w:val="left"/>
        <w:rPr>
          <w:sz w:val="22"/>
        </w:rPr>
      </w:pPr>
      <w:r>
        <w:rPr>
          <w:sz w:val="22"/>
        </w:rPr>
        <w:t>旧</w:t>
      </w:r>
      <w:r>
        <w:rPr>
          <w:spacing w:val="-3"/>
          <w:sz w:val="22"/>
        </w:rPr>
        <w:t>金</w:t>
      </w:r>
      <w:r>
        <w:rPr>
          <w:sz w:val="22"/>
        </w:rPr>
        <w:t>山、</w:t>
      </w:r>
      <w:r>
        <w:rPr>
          <w:spacing w:val="-3"/>
          <w:sz w:val="22"/>
        </w:rPr>
        <w:t>芝</w:t>
      </w:r>
      <w:r>
        <w:rPr>
          <w:sz w:val="22"/>
        </w:rPr>
        <w:t>加哥</w:t>
      </w:r>
      <w:r>
        <w:rPr>
          <w:spacing w:val="-3"/>
          <w:sz w:val="22"/>
        </w:rPr>
        <w:t>、</w:t>
      </w:r>
      <w:r>
        <w:rPr>
          <w:sz w:val="22"/>
        </w:rPr>
        <w:t>纽约</w:t>
      </w:r>
      <w:r>
        <w:rPr>
          <w:spacing w:val="-3"/>
          <w:sz w:val="22"/>
        </w:rPr>
        <w:t>三</w:t>
      </w:r>
      <w:r>
        <w:rPr>
          <w:sz w:val="22"/>
        </w:rPr>
        <w:t>城市</w:t>
      </w:r>
      <w:r>
        <w:rPr>
          <w:spacing w:val="-3"/>
          <w:sz w:val="22"/>
        </w:rPr>
        <w:t>中</w:t>
      </w:r>
      <w:r>
        <w:rPr>
          <w:rFonts w:ascii="Times New Roman" w:eastAsia="Times New Roman"/>
          <w:sz w:val="22"/>
        </w:rPr>
        <w:t>,</w:t>
      </w:r>
      <w:r>
        <w:rPr>
          <w:sz w:val="22"/>
        </w:rPr>
        <w:t>多</w:t>
      </w:r>
      <w:r>
        <w:rPr>
          <w:spacing w:val="-3"/>
          <w:sz w:val="22"/>
        </w:rPr>
        <w:t>寒</w:t>
      </w:r>
      <w:r>
        <w:rPr>
          <w:sz w:val="22"/>
        </w:rPr>
        <w:t>潮灾</w:t>
      </w:r>
      <w:r>
        <w:rPr>
          <w:spacing w:val="-3"/>
          <w:sz w:val="22"/>
        </w:rPr>
        <w:t>害</w:t>
      </w:r>
      <w:r>
        <w:rPr>
          <w:sz w:val="22"/>
        </w:rPr>
        <w:t>的是</w:t>
      </w:r>
      <w:r>
        <w:rPr>
          <w:sz w:val="22"/>
          <w:u w:val="single"/>
        </w:rPr>
        <w:t xml:space="preserve"> </w:t>
        <w:tab/>
        <w:tab/>
      </w:r>
      <w:r>
        <w:rPr>
          <w:rFonts w:ascii="Times New Roman" w:eastAsia="Times New Roman"/>
          <w:spacing w:val="-3"/>
          <w:sz w:val="22"/>
        </w:rPr>
        <w:t>,</w:t>
      </w:r>
      <w:r>
        <w:rPr>
          <w:sz w:val="22"/>
        </w:rPr>
        <w:t>形</w:t>
      </w:r>
      <w:r>
        <w:rPr>
          <w:spacing w:val="-3"/>
          <w:sz w:val="22"/>
        </w:rPr>
        <w:t>成</w:t>
      </w:r>
      <w:r>
        <w:rPr>
          <w:sz w:val="22"/>
        </w:rPr>
        <w:t>这种</w:t>
      </w:r>
      <w:r>
        <w:rPr>
          <w:spacing w:val="-3"/>
          <w:sz w:val="22"/>
        </w:rPr>
        <w:t>差</w:t>
      </w:r>
      <w:r>
        <w:rPr>
          <w:sz w:val="22"/>
        </w:rPr>
        <w:t>异的</w:t>
      </w:r>
      <w:r>
        <w:rPr>
          <w:spacing w:val="-12"/>
          <w:sz w:val="22"/>
        </w:rPr>
        <w:t>主</w:t>
      </w:r>
      <w:r>
        <w:rPr>
          <w:sz w:val="22"/>
        </w:rPr>
        <w:t>要</w:t>
      </w:r>
      <w:r>
        <w:rPr>
          <w:spacing w:val="-3"/>
          <w:sz w:val="22"/>
        </w:rPr>
        <w:t>因</w:t>
      </w:r>
      <w:r>
        <w:rPr>
          <w:sz w:val="22"/>
        </w:rPr>
        <w:t>素是</w:t>
      </w:r>
      <w:r>
        <w:rPr>
          <w:sz w:val="22"/>
          <w:u w:val="single"/>
        </w:rPr>
        <w:t xml:space="preserve"> </w:t>
        <w:tab/>
      </w:r>
      <w:r>
        <w:rPr>
          <w:rFonts w:ascii="Times New Roman" w:eastAsia="Times New Roman"/>
          <w:sz w:val="22"/>
        </w:rPr>
        <w:t>;</w:t>
      </w:r>
      <w:r>
        <w:rPr>
          <w:sz w:val="22"/>
        </w:rPr>
        <w:t>多</w:t>
      </w:r>
      <w:r>
        <w:rPr>
          <w:spacing w:val="-3"/>
          <w:sz w:val="22"/>
        </w:rPr>
        <w:t>地</w:t>
      </w:r>
      <w:r>
        <w:rPr>
          <w:sz w:val="22"/>
        </w:rPr>
        <w:t>震灾</w:t>
      </w:r>
      <w:r>
        <w:rPr>
          <w:spacing w:val="-3"/>
          <w:sz w:val="22"/>
        </w:rPr>
        <w:t>害</w:t>
      </w:r>
      <w:r>
        <w:rPr>
          <w:sz w:val="22"/>
        </w:rPr>
        <w:t>的是</w:t>
      </w:r>
      <w:r>
        <w:rPr>
          <w:sz w:val="22"/>
          <w:u w:val="single"/>
        </w:rPr>
        <w:t xml:space="preserve"> </w:t>
        <w:tab/>
      </w:r>
      <w:r>
        <w:rPr>
          <w:rFonts w:ascii="Times New Roman" w:eastAsia="Times New Roman"/>
          <w:sz w:val="22"/>
        </w:rPr>
        <w:t>,</w:t>
      </w:r>
      <w:r>
        <w:rPr>
          <w:sz w:val="22"/>
        </w:rPr>
        <w:t>其</w:t>
      </w:r>
      <w:r>
        <w:rPr>
          <w:spacing w:val="-3"/>
          <w:sz w:val="22"/>
        </w:rPr>
        <w:t>原</w:t>
      </w:r>
      <w:r>
        <w:rPr>
          <w:sz w:val="22"/>
        </w:rPr>
        <w:t>因</w:t>
      </w:r>
      <w:r>
        <w:rPr>
          <w:spacing w:val="-3"/>
          <w:sz w:val="22"/>
        </w:rPr>
        <w:t>是</w:t>
      </w:r>
      <w:r>
        <w:rPr>
          <w:spacing w:val="-3"/>
          <w:sz w:val="22"/>
          <w:u w:val="single"/>
        </w:rPr>
        <w:t xml:space="preserve"> </w:t>
        <w:tab/>
      </w:r>
      <w:r>
        <w:rPr>
          <w:sz w:val="22"/>
        </w:rPr>
        <w:t>。</w:t>
      </w:r>
    </w:p>
    <w:p>
      <w:pPr>
        <w:pStyle w:val="BodyText"/>
        <w:spacing w:before="10"/>
        <w:ind w:left="0"/>
        <w:rPr>
          <w:sz w:val="19"/>
        </w:rPr>
      </w:pPr>
    </w:p>
    <w:p>
      <w:pPr>
        <w:pStyle w:val="BodyText"/>
        <w:spacing w:before="0"/>
        <w:ind w:left="112"/>
      </w:pPr>
      <w: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999744</wp:posOffset>
            </wp:positionH>
            <wp:positionV relativeFrom="paragraph">
              <wp:posOffset>180213</wp:posOffset>
            </wp:positionV>
            <wp:extent cx="2736814" cy="2570988"/>
            <wp:effectExtent l="0" t="0" r="0" b="0"/>
            <wp:wrapNone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xmlns:r="http://schemas.openxmlformats.org/officeDocument/2006/relationships"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6814" cy="25709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</w:rPr>
        <w:t>43</w:t>
      </w:r>
      <w:r>
        <w:t>、</w:t>
      </w:r>
      <w:r>
        <w:rPr>
          <w:b/>
        </w:rPr>
        <w:t xml:space="preserve">材料一 </w:t>
      </w:r>
      <w:r>
        <w:t>下图为非洲略图及相关气候资料图。</w:t>
      </w: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0"/>
        <w:ind w:left="0"/>
        <w:rPr>
          <w:sz w:val="24"/>
        </w:rPr>
      </w:pPr>
    </w:p>
    <w:p>
      <w:pPr>
        <w:pStyle w:val="BodyText"/>
        <w:spacing w:before="10"/>
        <w:ind w:left="0"/>
        <w:rPr>
          <w:sz w:val="25"/>
        </w:rPr>
      </w:pPr>
    </w:p>
    <w:p>
      <w:pPr>
        <w:pStyle w:val="BodyText"/>
        <w:tabs>
          <w:tab w:val="left" w:pos="1497"/>
        </w:tabs>
        <w:spacing w:before="1" w:line="206" w:lineRule="auto"/>
        <w:ind w:left="112" w:right="464" w:firstLine="441"/>
      </w:pPr>
      <w:r>
        <w:rPr>
          <w:rFonts w:ascii="Microsoft JhengHei" w:eastAsia="Microsoft JhengHei" w:hAnsi="Microsoft JhengHei" w:hint="eastAsia"/>
          <w:b/>
        </w:rPr>
        <w:t>材料二</w:t>
        <w:tab/>
      </w:r>
      <w:r>
        <w:rPr>
          <w:spacing w:val="-1"/>
        </w:rPr>
        <w:t>马</w:t>
      </w:r>
      <w:r>
        <w:rPr>
          <w:spacing w:val="-3"/>
        </w:rPr>
        <w:t>赛</w:t>
      </w:r>
      <w:r>
        <w:rPr>
          <w:spacing w:val="-1"/>
        </w:rPr>
        <w:t>人</w:t>
      </w:r>
      <w:r>
        <w:t>是</w:t>
      </w:r>
      <w:r>
        <w:rPr>
          <w:spacing w:val="-3"/>
        </w:rPr>
        <w:t>东</w:t>
      </w:r>
      <w:r>
        <w:t>非最</w:t>
      </w:r>
      <w:r>
        <w:rPr>
          <w:spacing w:val="-3"/>
        </w:rPr>
        <w:t>著</w:t>
      </w:r>
      <w:r>
        <w:t>名的</w:t>
      </w:r>
      <w:r>
        <w:rPr>
          <w:spacing w:val="-3"/>
        </w:rPr>
        <w:t>一</w:t>
      </w:r>
      <w:r>
        <w:t>个游</w:t>
      </w:r>
      <w:r>
        <w:rPr>
          <w:spacing w:val="-3"/>
        </w:rPr>
        <w:t>牧</w:t>
      </w:r>
      <w:r>
        <w:t>民</w:t>
      </w:r>
      <w:r>
        <w:rPr>
          <w:spacing w:val="-3"/>
        </w:rPr>
        <w:t>族</w:t>
      </w:r>
      <w:r>
        <w:t>,马</w:t>
      </w:r>
      <w:r>
        <w:rPr>
          <w:spacing w:val="-3"/>
        </w:rPr>
        <w:t>赛</w:t>
      </w:r>
      <w:r>
        <w:t>人一</w:t>
      </w:r>
      <w:r>
        <w:rPr>
          <w:spacing w:val="-3"/>
        </w:rPr>
        <w:t>年</w:t>
      </w:r>
      <w:r>
        <w:t>中的</w:t>
      </w:r>
      <w:r>
        <w:rPr>
          <w:spacing w:val="-3"/>
        </w:rPr>
        <w:t>游</w:t>
      </w:r>
      <w:r>
        <w:t>牧路</w:t>
      </w:r>
      <w:r>
        <w:rPr>
          <w:spacing w:val="-3"/>
        </w:rPr>
        <w:t>线</w:t>
      </w:r>
      <w:r>
        <w:t>最南</w:t>
      </w:r>
      <w:r>
        <w:rPr>
          <w:spacing w:val="-3"/>
        </w:rPr>
        <w:t>到</w:t>
      </w:r>
      <w:r>
        <w:t>坦桑尼亚</w:t>
      </w:r>
      <w:r>
        <w:rPr>
          <w:spacing w:val="-3"/>
        </w:rPr>
        <w:t>的</w:t>
      </w:r>
      <w:r>
        <w:t>多多马(6°10'S),最</w:t>
      </w:r>
      <w:r>
        <w:rPr>
          <w:spacing w:val="-3"/>
        </w:rPr>
        <w:t>北</w:t>
      </w:r>
      <w:r>
        <w:t>到肯</w:t>
      </w:r>
      <w:r>
        <w:rPr>
          <w:spacing w:val="-3"/>
        </w:rPr>
        <w:t>尼</w:t>
      </w:r>
      <w:r>
        <w:t>亚的</w:t>
      </w:r>
      <w:r>
        <w:rPr>
          <w:spacing w:val="-3"/>
        </w:rPr>
        <w:t>基</w:t>
      </w:r>
      <w:r>
        <w:t>塔莱(1°01'N)(如</w:t>
      </w:r>
      <w:r>
        <w:rPr>
          <w:spacing w:val="-3"/>
        </w:rPr>
        <w:t>下</w:t>
      </w:r>
      <w:r>
        <w:t>图)。</w:t>
      </w:r>
      <w:r>
        <w:rPr>
          <w:spacing w:val="-3"/>
        </w:rPr>
        <w:t>近</w:t>
      </w:r>
      <w:r>
        <w:t>年来</w:t>
      </w:r>
      <w:r>
        <w:rPr>
          <w:spacing w:val="-3"/>
        </w:rPr>
        <w:t>,</w:t>
      </w:r>
      <w:r>
        <w:t>肯</w:t>
      </w:r>
      <w:r>
        <w:rPr>
          <w:spacing w:val="-3"/>
        </w:rPr>
        <w:t>尼</w:t>
      </w:r>
      <w:r>
        <w:t>亚、</w:t>
      </w:r>
      <w:r>
        <w:rPr>
          <w:spacing w:val="-3"/>
        </w:rPr>
        <w:t>坦</w:t>
      </w:r>
      <w:r>
        <w:t>桑</w:t>
      </w:r>
    </w:p>
    <w:p>
      <w:pPr>
        <w:pStyle w:val="BodyText"/>
        <w:spacing w:before="12" w:line="242" w:lineRule="auto"/>
        <w:ind w:left="112" w:right="527"/>
      </w:pPr>
      <w:r>
        <w:t>尼亚政府在马赛人游牧区内建立多个自然保护区、国家公园,并以马赛人在保护区中过度放牧、对野生动物造成威胁等理由要求其搬离保护区,马赛人生存环境面临着巨大压力。</w:t>
      </w:r>
    </w:p>
    <w:p>
      <w:pPr>
        <w:pStyle w:val="ListParagraph"/>
        <w:numPr>
          <w:ilvl w:val="0"/>
          <w:numId w:val="2"/>
        </w:numPr>
        <w:tabs>
          <w:tab w:val="left" w:pos="1106"/>
        </w:tabs>
        <w:spacing w:before="2" w:after="0" w:line="240" w:lineRule="auto"/>
        <w:ind w:left="1105" w:right="0" w:hanging="551"/>
        <w:jc w:val="left"/>
        <w:rPr>
          <w:sz w:val="22"/>
        </w:rPr>
      </w:pPr>
      <w:r>
        <w:rPr>
          <w:spacing w:val="-3"/>
          <w:sz w:val="22"/>
        </w:rPr>
        <w:t>说出非洲南部大陆东岸与西岸年均温的差异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并分析造成这种差异的原因。</w:t>
      </w:r>
    </w:p>
    <w:p>
      <w:pPr>
        <w:pStyle w:val="BodyText"/>
        <w:spacing w:before="12"/>
        <w:ind w:left="0"/>
        <w:rPr>
          <w:sz w:val="19"/>
        </w:rPr>
      </w:pPr>
    </w:p>
    <w:p>
      <w:pPr>
        <w:pStyle w:val="ListParagraph"/>
        <w:numPr>
          <w:ilvl w:val="0"/>
          <w:numId w:val="2"/>
        </w:numPr>
        <w:tabs>
          <w:tab w:val="left" w:pos="1106"/>
        </w:tabs>
        <w:spacing w:before="0" w:after="0" w:line="240" w:lineRule="auto"/>
        <w:ind w:left="1105" w:right="0" w:hanging="551"/>
        <w:jc w:val="left"/>
        <w:rPr>
          <w:sz w:val="22"/>
        </w:rPr>
      </w:pPr>
      <w:r>
        <w:rPr>
          <w:spacing w:val="-3"/>
          <w:sz w:val="22"/>
        </w:rPr>
        <w:t>简述马赛人游牧区的位置和地形特征。</w:t>
      </w:r>
    </w:p>
    <w:p>
      <w:pPr>
        <w:pStyle w:val="BodyText"/>
        <w:spacing w:before="0"/>
        <w:ind w:left="0"/>
        <w:rPr>
          <w:sz w:val="20"/>
        </w:rPr>
      </w:pPr>
    </w:p>
    <w:p>
      <w:pPr>
        <w:pStyle w:val="ListParagraph"/>
        <w:numPr>
          <w:ilvl w:val="0"/>
          <w:numId w:val="2"/>
        </w:numPr>
        <w:tabs>
          <w:tab w:val="left" w:pos="1106"/>
        </w:tabs>
        <w:spacing w:before="0" w:after="0" w:line="240" w:lineRule="auto"/>
        <w:ind w:left="1105" w:right="0" w:hanging="551"/>
        <w:jc w:val="left"/>
        <w:rPr>
          <w:sz w:val="22"/>
        </w:rPr>
      </w:pPr>
      <w:r>
        <w:rPr>
          <w:spacing w:val="-3"/>
          <w:sz w:val="22"/>
        </w:rPr>
        <w:t>根据材料二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分析马赛人一年中游牧的位置如何变化</w:t>
      </w:r>
      <w:r>
        <w:rPr>
          <w:rFonts w:ascii="Times New Roman" w:eastAsia="Times New Roman"/>
          <w:spacing w:val="-3"/>
          <w:sz w:val="22"/>
        </w:rPr>
        <w:t>?</w:t>
      </w:r>
      <w:r>
        <w:rPr>
          <w:spacing w:val="-3"/>
          <w:sz w:val="22"/>
        </w:rPr>
        <w:t>试分析其原因。</w:t>
      </w:r>
    </w:p>
    <w:p>
      <w:pPr>
        <w:pStyle w:val="BodyText"/>
        <w:spacing w:before="1"/>
        <w:ind w:left="0"/>
        <w:rPr>
          <w:sz w:val="20"/>
        </w:rPr>
      </w:pPr>
    </w:p>
    <w:p>
      <w:pPr>
        <w:pStyle w:val="ListParagraph"/>
        <w:numPr>
          <w:ilvl w:val="0"/>
          <w:numId w:val="2"/>
        </w:numPr>
        <w:tabs>
          <w:tab w:val="left" w:pos="1106"/>
        </w:tabs>
        <w:spacing w:before="1" w:after="0" w:line="242" w:lineRule="auto"/>
        <w:ind w:left="112" w:right="637" w:firstLine="442"/>
        <w:jc w:val="both"/>
        <w:rPr>
          <w:sz w:val="22"/>
        </w:rPr>
      </w:pPr>
      <w:r>
        <w:rPr>
          <w:spacing w:val="-2"/>
          <w:sz w:val="22"/>
        </w:rPr>
        <w:t>近年来</w:t>
      </w:r>
      <w:r>
        <w:rPr>
          <w:rFonts w:ascii="Times New Roman" w:eastAsia="Times New Roman"/>
          <w:spacing w:val="-1"/>
          <w:sz w:val="22"/>
        </w:rPr>
        <w:t>,</w:t>
      </w:r>
      <w:r>
        <w:rPr>
          <w:spacing w:val="-3"/>
          <w:sz w:val="22"/>
        </w:rPr>
        <w:t>肯尼亚和坦桑尼亚政府鼓励马赛人从事定居农业生产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但也有相当一部分</w:t>
      </w:r>
      <w:r>
        <w:rPr>
          <w:spacing w:val="-2"/>
          <w:sz w:val="22"/>
        </w:rPr>
        <w:t>人认为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马赛人应该守护原始传统</w:t>
      </w:r>
      <w:r>
        <w:rPr>
          <w:rFonts w:ascii="Times New Roman" w:eastAsia="Times New Roman"/>
          <w:sz w:val="22"/>
        </w:rPr>
        <w:t>,</w:t>
      </w:r>
      <w:r>
        <w:rPr>
          <w:spacing w:val="-3"/>
          <w:sz w:val="22"/>
        </w:rPr>
        <w:t>坚持游牧生产方式。你赞同哪一种生产方式</w:t>
      </w:r>
      <w:r>
        <w:rPr>
          <w:rFonts w:ascii="Times New Roman" w:eastAsia="Times New Roman"/>
          <w:sz w:val="22"/>
        </w:rPr>
        <w:t>?</w:t>
      </w:r>
      <w:r>
        <w:rPr>
          <w:spacing w:val="-2"/>
          <w:sz w:val="22"/>
        </w:rPr>
        <w:t>阐述你的理由</w:t>
      </w:r>
    </w:p>
    <w:p>
      <w:pPr>
        <w:pStyle w:val="BodyText"/>
        <w:spacing w:before="0"/>
        <w:ind w:left="0"/>
      </w:pPr>
    </w:p>
    <w:p>
      <w:pPr>
        <w:pStyle w:val="BodyText"/>
        <w:spacing w:before="7"/>
        <w:ind w:left="0"/>
        <w:rPr>
          <w:sz w:val="17"/>
        </w:rPr>
      </w:pPr>
    </w:p>
    <w:p>
      <w:pPr>
        <w:pStyle w:val="BodyText"/>
        <w:spacing w:before="0"/>
        <w:ind w:left="112"/>
      </w:pPr>
      <w: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4469891</wp:posOffset>
            </wp:positionH>
            <wp:positionV relativeFrom="paragraph">
              <wp:posOffset>-115443</wp:posOffset>
            </wp:positionV>
            <wp:extent cx="1905000" cy="2057400"/>
            <wp:effectExtent l="0" t="0" r="0" b="0"/>
            <wp:wrapNone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xmlns:r="http://schemas.openxmlformats.org/officeDocument/2006/relationships"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/>
        </w:rPr>
        <w:t xml:space="preserve">44 </w:t>
      </w:r>
      <w:r>
        <w:t>阅读图文材料</w:t>
      </w:r>
      <w:r>
        <w:rPr>
          <w:rFonts w:ascii="Times New Roman" w:eastAsia="Times New Roman"/>
        </w:rPr>
        <w:t>,</w:t>
      </w:r>
      <w:r>
        <w:t>完成下列要求。</w:t>
      </w:r>
    </w:p>
    <w:p>
      <w:pPr>
        <w:pStyle w:val="BodyText"/>
        <w:spacing w:before="3" w:line="242" w:lineRule="auto"/>
        <w:ind w:left="112" w:right="3498" w:firstLine="441"/>
      </w:pPr>
      <w:r>
        <w:t>科西嘉岛位于法国本土的东南部、亚平宁半岛以西、撒丁岛以北,是法国最大的岛和地中海的第四大岛,面积 8682</w:t>
      </w:r>
    </w:p>
    <w:p>
      <w:pPr>
        <w:pStyle w:val="BodyText"/>
        <w:spacing w:before="2" w:line="242" w:lineRule="auto"/>
        <w:ind w:left="112" w:right="3498"/>
      </w:pPr>
      <w:r>
        <w:rPr>
          <w:spacing w:val="-1"/>
        </w:rPr>
        <w:t xml:space="preserve">平方千米,人口 </w:t>
      </w:r>
      <w:r>
        <w:t>30</w:t>
      </w:r>
      <w:r>
        <w:rPr>
          <w:spacing w:val="-3"/>
        </w:rPr>
        <w:t xml:space="preserve"> 多万,因拿破仑一世出生在此而闻名于世</w:t>
      </w:r>
      <w:r>
        <w:rPr>
          <w:spacing w:val="-6"/>
        </w:rPr>
        <w:t xml:space="preserve">。科西嘉岛冬季温和,夏季凉爽,年均气温 </w:t>
      </w:r>
      <w:r>
        <w:t>15.5</w:t>
      </w:r>
      <w:r>
        <w:rPr>
          <w:spacing w:val="-1"/>
        </w:rPr>
        <w:t>℃,年均降水</w:t>
      </w:r>
      <w:r>
        <w:rPr>
          <w:spacing w:val="-20"/>
        </w:rPr>
        <w:t xml:space="preserve">量在 </w:t>
      </w:r>
      <w:r>
        <w:t>880mm</w:t>
      </w:r>
      <w:r>
        <w:rPr>
          <w:spacing w:val="-9"/>
        </w:rPr>
        <w:t xml:space="preserve"> 以上。全岛河流众多,径流量变化很大。四周沿</w:t>
      </w:r>
      <w:r>
        <w:rPr>
          <w:spacing w:val="-3"/>
        </w:rPr>
        <w:t>海海域渔业资源十分丰富。下图为科西嘉岛河流分布图。</w:t>
      </w:r>
    </w:p>
    <w:p>
      <w:pPr>
        <w:pStyle w:val="ListParagraph"/>
        <w:numPr>
          <w:ilvl w:val="0"/>
          <w:numId w:val="1"/>
        </w:numPr>
        <w:tabs>
          <w:tab w:val="left" w:pos="1106"/>
        </w:tabs>
        <w:spacing w:before="1" w:after="0" w:line="240" w:lineRule="auto"/>
        <w:ind w:left="1105" w:right="0" w:hanging="551"/>
        <w:jc w:val="left"/>
        <w:rPr>
          <w:sz w:val="22"/>
        </w:rPr>
      </w:pPr>
      <w:r>
        <w:rPr>
          <w:spacing w:val="-3"/>
          <w:sz w:val="22"/>
        </w:rPr>
        <w:t>指出科西嘉岛河流流量特点异同。</w:t>
      </w:r>
    </w:p>
    <w:p>
      <w:pPr>
        <w:pStyle w:val="BodyText"/>
        <w:spacing w:before="2"/>
        <w:ind w:left="0"/>
        <w:rPr>
          <w:sz w:val="20"/>
        </w:rPr>
      </w:pPr>
    </w:p>
    <w:p>
      <w:pPr>
        <w:pStyle w:val="ListParagraph"/>
        <w:numPr>
          <w:ilvl w:val="0"/>
          <w:numId w:val="1"/>
        </w:numPr>
        <w:tabs>
          <w:tab w:val="left" w:pos="1106"/>
        </w:tabs>
        <w:spacing w:before="0" w:after="0" w:line="240" w:lineRule="auto"/>
        <w:ind w:left="1105" w:right="0" w:hanging="551"/>
        <w:jc w:val="left"/>
        <w:rPr>
          <w:sz w:val="22"/>
        </w:rPr>
      </w:pPr>
      <w:r>
        <w:rPr>
          <w:spacing w:val="-3"/>
          <w:sz w:val="22"/>
        </w:rPr>
        <w:t>分析该岛周围海域渔业资源丰富的自然原因。</w:t>
      </w:r>
    </w:p>
    <w:sectPr>
      <w:pgSz w:w="11060" w:h="15310"/>
      <w:pgMar w:top="1080" w:right="700" w:bottom="860" w:left="1020" w:header="0" w:footer="674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0"/>
    <w:family w:val="roman"/>
    <w:pitch w:val="variable"/>
  </w:font>
  <w:font w:name="黑体">
    <w:altName w:val="黑体"/>
    <w:charset w:val="86"/>
    <w:family w:val="modern"/>
    <w:pitch w:val="fixed"/>
  </w:font>
  <w:font w:name="宋体">
    <w:altName w:val="宋体"/>
    <w:charset w:val="86"/>
    <w:family w:val="auto"/>
    <w:pitch w:val="variable"/>
  </w:font>
  <w:font w:name="Microsoft JhengHei">
    <w:altName w:val="Microsoft JhengHei"/>
    <w:charset w:val="00"/>
    <w:family w:val="swiss"/>
    <w:pitch w:val="variable"/>
  </w:font>
  <w:font w:name="Calibri">
    <w:altName w:val="Calibri"/>
    <w:charset w:val="00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BodyText"/>
      <w:spacing w:before="0" w:line="14" w:lineRule="auto"/>
      <w:ind w:left="0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height:12pt;margin-left:224.6pt;margin-top:720.67pt;mso-position-horizontal-relative:page;mso-position-vertical-relative:page;position:absolute;width:103.4pt;z-index:-251658240" filled="f" stroked="f">
          <v:textbox inset="0,0,0,0">
            <w:txbxContent>
              <w:p>
                <w:pPr>
                  <w:tabs>
                    <w:tab w:val="left" w:pos="943"/>
                  </w:tabs>
                  <w:spacing w:before="0" w:line="225" w:lineRule="exact"/>
                  <w:ind w:left="20" w:right="0" w:firstLine="0"/>
                  <w:jc w:val="left"/>
                  <w:rPr>
                    <w:sz w:val="18"/>
                  </w:rPr>
                </w:pPr>
                <w:r>
                  <w:rPr>
                    <w:sz w:val="18"/>
                  </w:rPr>
                  <w:t>高二地理</w:t>
                  <w:tab/>
                  <w:t>第</w:t>
                </w:r>
                <w:r>
                  <w:rPr>
                    <w:spacing w:val="-50"/>
                    <w:sz w:val="18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 w:eastAsia="Calibri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  <w:r>
                  <w:rPr>
                    <w:rFonts w:ascii="Calibri" w:eastAsia="Calibri"/>
                    <w:sz w:val="18"/>
                  </w:rPr>
                  <w:t xml:space="preserve"> </w:t>
                </w:r>
                <w:r>
                  <w:rPr>
                    <w:spacing w:val="40"/>
                    <w:sz w:val="18"/>
                  </w:rPr>
                  <w:t>页</w:t>
                </w:r>
                <w:r>
                  <w:rPr>
                    <w:sz w:val="18"/>
                  </w:rPr>
                  <w:t>共</w:t>
                </w:r>
                <w:r>
                  <w:rPr>
                    <w:spacing w:val="-50"/>
                    <w:sz w:val="18"/>
                  </w:rPr>
                  <w:t xml:space="preserve"> </w:t>
                </w:r>
                <w:r>
                  <w:rPr>
                    <w:rFonts w:ascii="Calibri" w:eastAsia="Calibri"/>
                    <w:sz w:val="18"/>
                  </w:rPr>
                  <w:t>8</w:t>
                </w:r>
                <w:r>
                  <w:rPr>
                    <w:rFonts w:ascii="Calibri" w:eastAsia="Calibri"/>
                    <w:spacing w:val="-3"/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页</w:t>
                </w:r>
              </w:p>
            </w:txbxContent>
          </v:textbox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0"/>
    <w:multiLevelType w:val="hybridMultilevel"/>
    <w:tmpl w:val="00000000"/>
    <w:lvl w:ilvl="0">
      <w:start w:val="1"/>
      <w:numFmt w:val="decimal"/>
      <w:lvlText w:val="%1."/>
      <w:lvlJc w:val="left"/>
      <w:pPr>
        <w:ind w:left="279" w:hanging="167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0"/>
        <w:szCs w:val="20"/>
        <w:lang w:val="zh-CN" w:eastAsia="zh-CN" w:bidi="zh-CN"/>
      </w:rPr>
    </w:lvl>
    <w:lvl w:ilvl="1">
      <w:start w:val="1"/>
      <w:numFmt w:val="upperLetter"/>
      <w:lvlText w:val="%2."/>
      <w:lvlJc w:val="left"/>
      <w:pPr>
        <w:ind w:left="769" w:hanging="215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zh-CN" w:eastAsia="zh-CN" w:bidi="zh-CN"/>
      </w:rPr>
    </w:lvl>
    <w:lvl w:ilvl="2">
      <w:start w:val="0"/>
      <w:numFmt w:val="bullet"/>
      <w:lvlText w:val="•"/>
      <w:lvlJc w:val="left"/>
      <w:pPr>
        <w:ind w:left="760" w:hanging="215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1831" w:hanging="215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2903" w:hanging="215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3975" w:hanging="215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047" w:hanging="215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119" w:hanging="215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191" w:hanging="215"/>
      </w:pPr>
      <w:rPr>
        <w:rFonts w:hint="default"/>
        <w:lang w:val="zh-CN" w:eastAsia="zh-CN" w:bidi="zh-CN"/>
      </w:rPr>
    </w:lvl>
  </w:abstractNum>
  <w:abstractNum w:abstractNumId="1">
    <w:nsid w:val="00000001"/>
    <w:multiLevelType w:val="hybridMultilevel"/>
    <w:tmpl w:val="00000000"/>
    <w:lvl w:ilvl="0">
      <w:start w:val="2"/>
      <w:numFmt w:val="upperLetter"/>
      <w:lvlText w:val="%1."/>
      <w:lvlJc w:val="left"/>
      <w:pPr>
        <w:ind w:left="757" w:hanging="20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1617" w:hanging="203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2475" w:hanging="203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3332" w:hanging="203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4190" w:hanging="203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5047" w:hanging="203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905" w:hanging="203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762" w:hanging="203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620" w:hanging="203"/>
      </w:pPr>
      <w:rPr>
        <w:rFonts w:hint="default"/>
        <w:lang w:val="zh-CN" w:eastAsia="zh-CN" w:bidi="zh-CN"/>
      </w:rPr>
    </w:lvl>
  </w:abstractNum>
  <w:abstractNum w:abstractNumId="2">
    <w:nsid w:val="00000002"/>
    <w:multiLevelType w:val="hybridMultilevel"/>
    <w:tmpl w:val="00000000"/>
    <w:lvl w:ilvl="0">
      <w:start w:val="10"/>
      <w:numFmt w:val="decimal"/>
      <w:lvlText w:val="%1."/>
      <w:lvlJc w:val="left"/>
      <w:pPr>
        <w:ind w:left="112" w:hanging="278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0"/>
        <w:szCs w:val="20"/>
        <w:lang w:val="zh-CN" w:eastAsia="zh-CN" w:bidi="zh-CN"/>
      </w:rPr>
    </w:lvl>
    <w:lvl w:ilvl="1">
      <w:start w:val="1"/>
      <w:numFmt w:val="upperLetter"/>
      <w:lvlText w:val="%2."/>
      <w:lvlJc w:val="left"/>
      <w:pPr>
        <w:ind w:left="769" w:hanging="215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zh-CN" w:eastAsia="zh-CN" w:bidi="zh-CN"/>
      </w:rPr>
    </w:lvl>
    <w:lvl w:ilvl="2">
      <w:start w:val="0"/>
      <w:numFmt w:val="bullet"/>
      <w:lvlText w:val="•"/>
      <w:lvlJc w:val="left"/>
      <w:pPr>
        <w:ind w:left="1712" w:hanging="215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2665" w:hanging="215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3618" w:hanging="215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4571" w:hanging="215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523" w:hanging="215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476" w:hanging="215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429" w:hanging="215"/>
      </w:pPr>
      <w:rPr>
        <w:rFonts w:hint="default"/>
        <w:lang w:val="zh-CN" w:eastAsia="zh-CN" w:bidi="zh-CN"/>
      </w:rPr>
    </w:lvl>
  </w:abstractNum>
  <w:abstractNum w:abstractNumId="3">
    <w:nsid w:val="00000003"/>
    <w:multiLevelType w:val="hybridMultilevel"/>
    <w:tmpl w:val="00000000"/>
    <w:lvl w:ilvl="0">
      <w:start w:val="25"/>
      <w:numFmt w:val="decimal"/>
      <w:lvlText w:val="%1."/>
      <w:lvlJc w:val="left"/>
      <w:pPr>
        <w:ind w:left="112" w:hanging="278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560" w:hanging="278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760" w:hanging="278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1831" w:hanging="278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2903" w:hanging="278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3975" w:hanging="278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047" w:hanging="278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119" w:hanging="278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191" w:hanging="278"/>
      </w:pPr>
      <w:rPr>
        <w:rFonts w:hint="default"/>
        <w:lang w:val="zh-CN" w:eastAsia="zh-CN" w:bidi="zh-CN"/>
      </w:rPr>
    </w:lvl>
  </w:abstractNum>
  <w:abstractNum w:abstractNumId="4">
    <w:nsid w:val="00000004"/>
    <w:multiLevelType w:val="hybridMultilevel"/>
    <w:tmpl w:val="00000000"/>
    <w:lvl w:ilvl="0">
      <w:start w:val="3"/>
      <w:numFmt w:val="upperLetter"/>
      <w:lvlText w:val="%1."/>
      <w:lvlJc w:val="left"/>
      <w:pPr>
        <w:ind w:left="757" w:hanging="20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1617" w:hanging="203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2475" w:hanging="203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3332" w:hanging="203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4190" w:hanging="203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5047" w:hanging="203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905" w:hanging="203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762" w:hanging="203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620" w:hanging="203"/>
      </w:pPr>
      <w:rPr>
        <w:rFonts w:hint="default"/>
        <w:lang w:val="zh-CN" w:eastAsia="zh-CN" w:bidi="zh-CN"/>
      </w:rPr>
    </w:lvl>
  </w:abstractNum>
  <w:abstractNum w:abstractNumId="5">
    <w:nsid w:val="00000005"/>
    <w:multiLevelType w:val="hybridMultilevel"/>
    <w:tmpl w:val="00000000"/>
    <w:lvl w:ilvl="0">
      <w:start w:val="29"/>
      <w:numFmt w:val="decimal"/>
      <w:lvlText w:val="%1."/>
      <w:lvlJc w:val="left"/>
      <w:pPr>
        <w:ind w:left="554" w:hanging="278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1437" w:hanging="278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2315" w:hanging="278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3192" w:hanging="278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4070" w:hanging="278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4947" w:hanging="278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825" w:hanging="278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702" w:hanging="278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580" w:hanging="278"/>
      </w:pPr>
      <w:rPr>
        <w:rFonts w:hint="default"/>
        <w:lang w:val="zh-CN" w:eastAsia="zh-CN" w:bidi="zh-CN"/>
      </w:rPr>
    </w:lvl>
  </w:abstractNum>
  <w:abstractNum w:abstractNumId="6">
    <w:nsid w:val="00000006"/>
    <w:multiLevelType w:val="hybridMultilevel"/>
    <w:tmpl w:val="00000000"/>
    <w:lvl w:ilvl="0">
      <w:start w:val="32"/>
      <w:numFmt w:val="decimal"/>
      <w:lvlText w:val="%1."/>
      <w:lvlJc w:val="left"/>
      <w:pPr>
        <w:ind w:left="554" w:hanging="278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760" w:hanging="278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1712" w:hanging="278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2665" w:hanging="278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3618" w:hanging="278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4571" w:hanging="278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523" w:hanging="278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476" w:hanging="278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429" w:hanging="278"/>
      </w:pPr>
      <w:rPr>
        <w:rFonts w:hint="default"/>
        <w:lang w:val="zh-CN" w:eastAsia="zh-CN" w:bidi="zh-CN"/>
      </w:rPr>
    </w:lvl>
  </w:abstractNum>
  <w:abstractNum w:abstractNumId="7">
    <w:nsid w:val="00000007"/>
    <w:multiLevelType w:val="hybridMultilevel"/>
    <w:tmpl w:val="00000000"/>
    <w:lvl w:ilvl="0">
      <w:start w:val="35"/>
      <w:numFmt w:val="decimal"/>
      <w:lvlText w:val="%1."/>
      <w:lvlJc w:val="left"/>
      <w:pPr>
        <w:ind w:left="112" w:hanging="278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560" w:hanging="278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1535" w:hanging="278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2510" w:hanging="278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3485" w:hanging="278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4460" w:hanging="278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435" w:hanging="278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410" w:hanging="278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385" w:hanging="278"/>
      </w:pPr>
      <w:rPr>
        <w:rFonts w:hint="default"/>
        <w:lang w:val="zh-CN" w:eastAsia="zh-CN" w:bidi="zh-CN"/>
      </w:rPr>
    </w:lvl>
  </w:abstractNum>
  <w:abstractNum w:abstractNumId="8">
    <w:nsid w:val="00000008"/>
    <w:multiLevelType w:val="hybridMultilevel"/>
    <w:tmpl w:val="00000000"/>
    <w:lvl w:ilvl="0">
      <w:start w:val="2"/>
      <w:numFmt w:val="upperLetter"/>
      <w:lvlText w:val="%1."/>
      <w:lvlJc w:val="left"/>
      <w:pPr>
        <w:ind w:left="757" w:hanging="20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1617" w:hanging="203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2475" w:hanging="203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3332" w:hanging="203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4190" w:hanging="203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5047" w:hanging="203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905" w:hanging="203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762" w:hanging="203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620" w:hanging="203"/>
      </w:pPr>
      <w:rPr>
        <w:rFonts w:hint="default"/>
        <w:lang w:val="zh-CN" w:eastAsia="zh-CN" w:bidi="zh-CN"/>
      </w:rPr>
    </w:lvl>
  </w:abstractNum>
  <w:abstractNum w:abstractNumId="9">
    <w:nsid w:val="00000009"/>
    <w:multiLevelType w:val="hybridMultilevel"/>
    <w:tmpl w:val="00000000"/>
    <w:lvl w:ilvl="0">
      <w:start w:val="3"/>
      <w:numFmt w:val="upperLetter"/>
      <w:lvlText w:val="%1."/>
      <w:lvlJc w:val="left"/>
      <w:pPr>
        <w:ind w:left="757" w:hanging="203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1617" w:hanging="203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2475" w:hanging="203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3332" w:hanging="203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4190" w:hanging="203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5047" w:hanging="203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905" w:hanging="203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762" w:hanging="203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620" w:hanging="203"/>
      </w:pPr>
      <w:rPr>
        <w:rFonts w:hint="default"/>
        <w:lang w:val="zh-CN" w:eastAsia="zh-CN" w:bidi="zh-CN"/>
      </w:rPr>
    </w:lvl>
  </w:abstractNum>
  <w:abstractNum w:abstractNumId="10">
    <w:nsid w:val="0000000A"/>
    <w:multiLevelType w:val="hybridMultilevel"/>
    <w:tmpl w:val="00000000"/>
    <w:lvl w:ilvl="0">
      <w:start w:val="41"/>
      <w:numFmt w:val="decimal"/>
      <w:lvlText w:val="%1"/>
      <w:lvlJc w:val="left"/>
      <w:pPr>
        <w:ind w:left="554" w:hanging="264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zh-CN" w:eastAsia="zh-CN" w:bidi="zh-CN"/>
      </w:rPr>
    </w:lvl>
    <w:lvl w:ilvl="1">
      <w:start w:val="1"/>
      <w:numFmt w:val="decimal"/>
      <w:lvlText w:val="（%2）"/>
      <w:lvlJc w:val="left"/>
      <w:pPr>
        <w:ind w:left="1105" w:hanging="551"/>
        <w:jc w:val="left"/>
      </w:pPr>
      <w:rPr>
        <w:rFonts w:ascii="宋体" w:eastAsia="宋体" w:hAnsi="宋体" w:cs="宋体" w:hint="default"/>
        <w:spacing w:val="-3"/>
        <w:w w:val="100"/>
        <w:sz w:val="20"/>
        <w:szCs w:val="20"/>
        <w:lang w:val="zh-CN" w:eastAsia="zh-CN" w:bidi="zh-CN"/>
      </w:rPr>
    </w:lvl>
    <w:lvl w:ilvl="2">
      <w:start w:val="0"/>
      <w:numFmt w:val="bullet"/>
      <w:lvlText w:val="•"/>
      <w:lvlJc w:val="left"/>
      <w:pPr>
        <w:ind w:left="2015" w:hanging="551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2930" w:hanging="551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3845" w:hanging="551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4760" w:hanging="551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5675" w:hanging="551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590" w:hanging="551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505" w:hanging="551"/>
      </w:pPr>
      <w:rPr>
        <w:rFonts w:hint="default"/>
        <w:lang w:val="zh-CN" w:eastAsia="zh-CN" w:bidi="zh-CN"/>
      </w:rPr>
    </w:lvl>
  </w:abstractNum>
  <w:abstractNum w:abstractNumId="11">
    <w:nsid w:val="0000000B"/>
    <w:multiLevelType w:val="hybridMultilevel"/>
    <w:tmpl w:val="00000000"/>
    <w:lvl w:ilvl="0">
      <w:start w:val="1"/>
      <w:numFmt w:val="decimal"/>
      <w:lvlText w:val="（%1）"/>
      <w:lvlJc w:val="left"/>
      <w:pPr>
        <w:ind w:left="1105" w:hanging="551"/>
        <w:jc w:val="left"/>
      </w:pPr>
      <w:rPr>
        <w:rFonts w:ascii="宋体" w:eastAsia="宋体" w:hAnsi="宋体" w:cs="宋体" w:hint="default"/>
        <w:spacing w:val="-3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1923" w:hanging="551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2747" w:hanging="551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3570" w:hanging="551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4394" w:hanging="551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5217" w:hanging="551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6041" w:hanging="551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864" w:hanging="551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688" w:hanging="551"/>
      </w:pPr>
      <w:rPr>
        <w:rFonts w:hint="default"/>
        <w:lang w:val="zh-CN" w:eastAsia="zh-CN" w:bidi="zh-CN"/>
      </w:rPr>
    </w:lvl>
  </w:abstractNum>
  <w:abstractNum w:abstractNumId="12">
    <w:nsid w:val="0000000C"/>
    <w:multiLevelType w:val="hybridMultilevel"/>
    <w:tmpl w:val="00000000"/>
    <w:lvl w:ilvl="0">
      <w:start w:val="1"/>
      <w:numFmt w:val="decimal"/>
      <w:lvlText w:val="（%1）"/>
      <w:lvlJc w:val="left"/>
      <w:pPr>
        <w:ind w:left="1105" w:hanging="551"/>
        <w:jc w:val="left"/>
      </w:pPr>
      <w:rPr>
        <w:rFonts w:ascii="宋体" w:eastAsia="宋体" w:hAnsi="宋体" w:cs="宋体" w:hint="default"/>
        <w:spacing w:val="-3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1923" w:hanging="551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2747" w:hanging="551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3570" w:hanging="551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4394" w:hanging="551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5217" w:hanging="551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6041" w:hanging="551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864" w:hanging="551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688" w:hanging="551"/>
      </w:pPr>
      <w:rPr>
        <w:rFonts w:hint="default"/>
        <w:lang w:val="zh-CN" w:eastAsia="zh-CN" w:bidi="zh-CN"/>
      </w:rPr>
    </w:lvl>
  </w:abstractNum>
  <w:abstractNum w:abstractNumId="13">
    <w:nsid w:val="0000000D"/>
    <w:multiLevelType w:val="hybridMultilevel"/>
    <w:tmpl w:val="00000000"/>
    <w:lvl w:ilvl="0">
      <w:start w:val="1"/>
      <w:numFmt w:val="decimal"/>
      <w:lvlText w:val="（%1）"/>
      <w:lvlJc w:val="left"/>
      <w:pPr>
        <w:ind w:left="1105" w:hanging="551"/>
        <w:jc w:val="left"/>
      </w:pPr>
      <w:rPr>
        <w:rFonts w:ascii="宋体" w:eastAsia="宋体" w:hAnsi="宋体" w:cs="宋体" w:hint="default"/>
        <w:spacing w:val="-3"/>
        <w:w w:val="100"/>
        <w:sz w:val="20"/>
        <w:szCs w:val="20"/>
        <w:lang w:val="zh-CN" w:eastAsia="zh-CN" w:bidi="zh-CN"/>
      </w:rPr>
    </w:lvl>
    <w:lvl w:ilvl="1">
      <w:start w:val="0"/>
      <w:numFmt w:val="bullet"/>
      <w:lvlText w:val="•"/>
      <w:lvlJc w:val="left"/>
      <w:pPr>
        <w:ind w:left="1923" w:hanging="551"/>
      </w:pPr>
      <w:rPr>
        <w:rFonts w:hint="default"/>
        <w:lang w:val="zh-CN" w:eastAsia="zh-CN" w:bidi="zh-CN"/>
      </w:rPr>
    </w:lvl>
    <w:lvl w:ilvl="2">
      <w:start w:val="0"/>
      <w:numFmt w:val="bullet"/>
      <w:lvlText w:val="•"/>
      <w:lvlJc w:val="left"/>
      <w:pPr>
        <w:ind w:left="2747" w:hanging="551"/>
      </w:pPr>
      <w:rPr>
        <w:rFonts w:hint="default"/>
        <w:lang w:val="zh-CN" w:eastAsia="zh-CN" w:bidi="zh-CN"/>
      </w:rPr>
    </w:lvl>
    <w:lvl w:ilvl="3">
      <w:start w:val="0"/>
      <w:numFmt w:val="bullet"/>
      <w:lvlText w:val="•"/>
      <w:lvlJc w:val="left"/>
      <w:pPr>
        <w:ind w:left="3570" w:hanging="551"/>
      </w:pPr>
      <w:rPr>
        <w:rFonts w:hint="default"/>
        <w:lang w:val="zh-CN" w:eastAsia="zh-CN" w:bidi="zh-CN"/>
      </w:rPr>
    </w:lvl>
    <w:lvl w:ilvl="4">
      <w:start w:val="0"/>
      <w:numFmt w:val="bullet"/>
      <w:lvlText w:val="•"/>
      <w:lvlJc w:val="left"/>
      <w:pPr>
        <w:ind w:left="4394" w:hanging="551"/>
      </w:pPr>
      <w:rPr>
        <w:rFonts w:hint="default"/>
        <w:lang w:val="zh-CN" w:eastAsia="zh-CN" w:bidi="zh-CN"/>
      </w:rPr>
    </w:lvl>
    <w:lvl w:ilvl="5">
      <w:start w:val="0"/>
      <w:numFmt w:val="bullet"/>
      <w:lvlText w:val="•"/>
      <w:lvlJc w:val="left"/>
      <w:pPr>
        <w:ind w:left="5217" w:hanging="551"/>
      </w:pPr>
      <w:rPr>
        <w:rFonts w:hint="default"/>
        <w:lang w:val="zh-CN" w:eastAsia="zh-CN" w:bidi="zh-CN"/>
      </w:rPr>
    </w:lvl>
    <w:lvl w:ilvl="6">
      <w:start w:val="0"/>
      <w:numFmt w:val="bullet"/>
      <w:lvlText w:val="•"/>
      <w:lvlJc w:val="left"/>
      <w:pPr>
        <w:ind w:left="6041" w:hanging="551"/>
      </w:pPr>
      <w:rPr>
        <w:rFonts w:hint="default"/>
        <w:lang w:val="zh-CN" w:eastAsia="zh-CN" w:bidi="zh-CN"/>
      </w:rPr>
    </w:lvl>
    <w:lvl w:ilvl="7">
      <w:start w:val="0"/>
      <w:numFmt w:val="bullet"/>
      <w:lvlText w:val="•"/>
      <w:lvlJc w:val="left"/>
      <w:pPr>
        <w:ind w:left="6864" w:hanging="551"/>
      </w:pPr>
      <w:rPr>
        <w:rFonts w:hint="default"/>
        <w:lang w:val="zh-CN" w:eastAsia="zh-CN" w:bidi="zh-CN"/>
      </w:rPr>
    </w:lvl>
    <w:lvl w:ilvl="8">
      <w:start w:val="0"/>
      <w:numFmt w:val="bullet"/>
      <w:lvlText w:val="•"/>
      <w:lvlJc w:val="left"/>
      <w:pPr>
        <w:ind w:left="7688" w:hanging="551"/>
      </w:pPr>
      <w:rPr>
        <w:rFonts w:hint="default"/>
        <w:lang w:val="zh-CN" w:eastAsia="zh-CN" w:bidi="zh-CN"/>
      </w:rPr>
    </w:lvl>
  </w:abstractNum>
  <w:num w:numId="1">
    <w:abstractNumId w:val="13"/>
  </w:num>
  <w:num w:numId="2">
    <w:abstractNumId w:val="12"/>
  </w:num>
  <w:num w:numId="3">
    <w:abstractNumId w:val="11"/>
  </w:num>
  <w:num w:numId="4">
    <w:abstractNumId w:val="10"/>
  </w:num>
  <w:num w:numId="5">
    <w:abstractNumId w:val="9"/>
  </w:num>
  <w:num w:numId="6">
    <w:abstractNumId w:val="8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3"/>
  </w:num>
  <w:num w:numId="12">
    <w:abstractNumId w:val="2"/>
  </w:num>
  <w:num w:numId="13">
    <w:abstractNumId w:val="1"/>
  </w:num>
  <w:num w:numId="1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  <w:spacing w:before="0" w:after="0" w:line="240" w:lineRule="auto"/>
        <w:ind w:left="0" w:right="0"/>
        <w:jc w:val="lef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宋体" w:eastAsia="宋体" w:hAnsi="宋体" w:cs="宋体"/>
      <w:lang w:val="zh-CN" w:eastAsia="zh-CN" w:bidi="zh-CN"/>
    </w:rPr>
  </w:style>
  <w:style w:type="character" w:default="1" w:styleId="DefaultParagraphFont">
    <w:name w:val="Default Paragraph Font"/>
    <w:uiPriority w:val="1"/>
    <w:semiHidden/>
    <w:unhideWhenUsed/>
  </w:style>
  <w:style w:type="numbering" w:default="1" w:styleId="NoLi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uiPriority w:val="1"/>
    <w:qFormat/>
    <w:pPr>
      <w:spacing w:before="4"/>
      <w:ind w:left="554"/>
    </w:pPr>
    <w:rPr>
      <w:rFonts w:ascii="宋体" w:eastAsia="宋体" w:hAnsi="宋体" w:cs="宋体"/>
      <w:sz w:val="22"/>
      <w:szCs w:val="22"/>
      <w:lang w:val="zh-CN" w:eastAsia="zh-CN" w:bidi="zh-CN"/>
    </w:rPr>
  </w:style>
  <w:style w:type="paragraph" w:customStyle="1" w:styleId="Heading1">
    <w:name w:val="Heading 1"/>
    <w:basedOn w:val="Normal"/>
    <w:uiPriority w:val="1"/>
    <w:qFormat/>
    <w:pPr>
      <w:spacing w:before="4"/>
      <w:ind w:right="301"/>
      <w:jc w:val="center"/>
      <w:outlineLvl w:val="1"/>
    </w:pPr>
    <w:rPr>
      <w:rFonts w:ascii="宋体" w:eastAsia="宋体" w:hAnsi="宋体" w:cs="宋体"/>
      <w:b/>
      <w:bCs/>
      <w:sz w:val="24"/>
      <w:szCs w:val="24"/>
      <w:lang w:val="zh-CN" w:eastAsia="zh-CN" w:bidi="zh-CN"/>
    </w:rPr>
  </w:style>
  <w:style w:type="paragraph" w:customStyle="1" w:styleId="Heading2">
    <w:name w:val="Heading 2"/>
    <w:basedOn w:val="Normal"/>
    <w:uiPriority w:val="1"/>
    <w:qFormat/>
    <w:pPr>
      <w:ind w:left="112"/>
      <w:outlineLvl w:val="2"/>
    </w:pPr>
    <w:rPr>
      <w:rFonts w:ascii="宋体" w:eastAsia="宋体" w:hAnsi="宋体" w:cs="宋体"/>
      <w:b/>
      <w:bCs/>
      <w:sz w:val="22"/>
      <w:szCs w:val="22"/>
      <w:lang w:val="zh-CN" w:eastAsia="zh-CN" w:bidi="zh-CN"/>
    </w:rPr>
  </w:style>
  <w:style w:type="paragraph" w:styleId="ListParagraph">
    <w:name w:val="List Paragraph"/>
    <w:basedOn w:val="Normal"/>
    <w:uiPriority w:val="1"/>
    <w:qFormat/>
    <w:pPr>
      <w:spacing w:before="4"/>
      <w:ind w:left="757" w:hanging="203"/>
    </w:pPr>
    <w:rPr>
      <w:rFonts w:ascii="宋体" w:eastAsia="宋体" w:hAnsi="宋体" w:cs="宋体"/>
      <w:lang w:val="zh-CN" w:eastAsia="zh-CN" w:bidi="zh-CN"/>
    </w:rPr>
  </w:style>
  <w:style w:type="paragraph" w:customStyle="1" w:styleId="TableParagraph">
    <w:name w:val="Table Paragraph"/>
    <w:basedOn w:val="Normal"/>
    <w:uiPriority w:val="1"/>
    <w:qFormat/>
    <w:pPr>
      <w:spacing w:before="91"/>
      <w:ind w:left="136" w:right="121"/>
      <w:jc w:val="center"/>
    </w:pPr>
    <w:rPr>
      <w:rFonts w:ascii="Times New Roman" w:eastAsia="Times New Roman" w:hAnsi="Times New Roman" w:cs="Times New Roman"/>
      <w:lang w:val="zh-CN" w:eastAsia="zh-CN" w:bidi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3" Type="http://schemas.openxmlformats.org/officeDocument/2006/relationships/fontTable" Target="fontTable.xml" /><Relationship Id="rId30" Type="http://schemas.openxmlformats.org/officeDocument/2006/relationships/theme" Target="theme/theme1.xml" /><Relationship Id="rId31" Type="http://schemas.openxmlformats.org/officeDocument/2006/relationships/numbering" Target="numbering.xml" /><Relationship Id="rId32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footer" Target="footer1.xml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射洪中学2018年下期高2017级第二次月考</dc:title>
  <dc:creator>Administrator</dc:creator>
  <cp:revision>0</cp:revision>
  <dcterms:created xsi:type="dcterms:W3CDTF">2018-12-11T07:51:41Z</dcterms:created>
  <dcterms:modified xsi:type="dcterms:W3CDTF">2018-12-11T07:51:41Z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2018-11-30T00:00:00Z</vt:filetime>
  </property>
  <property fmtid="{D5CDD505-2E9C-101B-9397-08002B2CF9AE}" pid="3" name="Creator">
    <vt:lpwstr>WPS 文字</vt:lpwstr>
  </property>
  <property fmtid="{D5CDD505-2E9C-101B-9397-08002B2CF9AE}" pid="4" name="LastSaved">
    <vt:filetime>2018-12-11T00:00:00Z</vt:filetime>
  </property>
</Properties>
</file>